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A7" w:rsidRPr="00840676" w:rsidRDefault="004E775C" w:rsidP="006A5FA7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Na </w:t>
      </w:r>
      <w:r w:rsidR="00565546" w:rsidRPr="00840676">
        <w:rPr>
          <w:rFonts w:ascii="Arial Narrow" w:hAnsi="Arial Narrow"/>
          <w:color w:val="000000" w:themeColor="text1"/>
          <w:sz w:val="24"/>
          <w:szCs w:val="24"/>
        </w:rPr>
        <w:t xml:space="preserve">temelju </w:t>
      </w:r>
      <w:r w:rsidR="0065507F" w:rsidRPr="00840676">
        <w:rPr>
          <w:rFonts w:ascii="Arial Narrow" w:hAnsi="Arial Narrow"/>
          <w:color w:val="000000" w:themeColor="text1"/>
          <w:sz w:val="24"/>
          <w:szCs w:val="24"/>
        </w:rPr>
        <w:t>član</w:t>
      </w:r>
      <w:r w:rsidR="00BC1D6C" w:rsidRPr="00840676">
        <w:rPr>
          <w:rFonts w:ascii="Arial Narrow" w:hAnsi="Arial Narrow"/>
          <w:color w:val="000000" w:themeColor="text1"/>
          <w:sz w:val="24"/>
          <w:szCs w:val="24"/>
        </w:rPr>
        <w:t>a</w:t>
      </w:r>
      <w:r w:rsidR="0065507F" w:rsidRPr="00840676">
        <w:rPr>
          <w:rFonts w:ascii="Arial Narrow" w:hAnsi="Arial Narrow"/>
          <w:color w:val="000000" w:themeColor="text1"/>
          <w:sz w:val="24"/>
          <w:szCs w:val="24"/>
        </w:rPr>
        <w:t xml:space="preserve">ka </w:t>
      </w:r>
      <w:r w:rsidR="003B12D9" w:rsidRPr="00840676">
        <w:rPr>
          <w:rFonts w:ascii="Arial Narrow" w:hAnsi="Arial Narrow"/>
          <w:color w:val="000000" w:themeColor="text1"/>
          <w:sz w:val="24"/>
          <w:szCs w:val="24"/>
        </w:rPr>
        <w:t>6.,</w:t>
      </w:r>
      <w:r w:rsidR="002D2D2D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33.</w:t>
      </w:r>
      <w:r w:rsidR="003B12D9" w:rsidRPr="00840676">
        <w:rPr>
          <w:rFonts w:ascii="Arial Narrow" w:hAnsi="Arial Narrow"/>
          <w:color w:val="000000" w:themeColor="text1"/>
          <w:sz w:val="24"/>
          <w:szCs w:val="24"/>
        </w:rPr>
        <w:t xml:space="preserve"> i 42. stavka 2.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E6549" w:rsidRPr="00840676">
        <w:rPr>
          <w:rFonts w:ascii="Arial Narrow" w:hAnsi="Arial Narrow"/>
          <w:color w:val="000000" w:themeColor="text1"/>
          <w:sz w:val="24"/>
          <w:szCs w:val="24"/>
        </w:rPr>
        <w:t xml:space="preserve">Zakona o zakupu i </w:t>
      </w:r>
      <w:r w:rsidR="009B4E21" w:rsidRPr="00840676">
        <w:rPr>
          <w:rFonts w:ascii="Arial Narrow" w:hAnsi="Arial Narrow"/>
          <w:color w:val="000000" w:themeColor="text1"/>
          <w:sz w:val="24"/>
          <w:szCs w:val="24"/>
        </w:rPr>
        <w:t>kupo</w:t>
      </w:r>
      <w:r w:rsidR="005E6549" w:rsidRPr="00840676">
        <w:rPr>
          <w:rFonts w:ascii="Arial Narrow" w:hAnsi="Arial Narrow"/>
          <w:color w:val="000000" w:themeColor="text1"/>
          <w:sz w:val="24"/>
          <w:szCs w:val="24"/>
        </w:rPr>
        <w:t>prodaji poslovnog prostora ("Narodne novine" br</w:t>
      </w:r>
      <w:r w:rsidR="009B4E21" w:rsidRPr="00840676">
        <w:rPr>
          <w:rFonts w:ascii="Arial Narrow" w:hAnsi="Arial Narrow"/>
          <w:color w:val="000000" w:themeColor="text1"/>
          <w:sz w:val="24"/>
          <w:szCs w:val="24"/>
        </w:rPr>
        <w:t>oj 125/11</w:t>
      </w:r>
      <w:r w:rsidR="006A5FA7" w:rsidRPr="00840676">
        <w:rPr>
          <w:rFonts w:ascii="Arial Narrow" w:hAnsi="Arial Narrow"/>
          <w:color w:val="000000" w:themeColor="text1"/>
          <w:sz w:val="24"/>
          <w:szCs w:val="24"/>
        </w:rPr>
        <w:t xml:space="preserve"> i 64/15</w:t>
      </w:r>
      <w:r w:rsidR="005E6549" w:rsidRPr="00840676">
        <w:rPr>
          <w:rFonts w:ascii="Arial Narrow" w:hAnsi="Arial Narrow"/>
          <w:color w:val="000000" w:themeColor="text1"/>
          <w:sz w:val="24"/>
          <w:szCs w:val="24"/>
        </w:rPr>
        <w:t xml:space="preserve">) i </w:t>
      </w:r>
      <w:r w:rsidR="006A5FA7" w:rsidRPr="00840676">
        <w:rPr>
          <w:rFonts w:ascii="Arial Narrow" w:hAnsi="Arial Narrow"/>
          <w:sz w:val="24"/>
          <w:szCs w:val="24"/>
        </w:rPr>
        <w:t>članka 32. stavaka 3. i 7. Statuta Grada Vukovara („Službeni vjesnik Grada Vukovara“ broj: 4/09, 7/11, 4/12, 7/13 i 7/15), Gradsko vijeće Grada Vukovara na _____ sjednici, održanoj ______________  donosi</w:t>
      </w:r>
    </w:p>
    <w:p w:rsidR="009148E3" w:rsidRPr="00840676" w:rsidRDefault="009148E3" w:rsidP="006A5FA7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5E6549" w:rsidRPr="00840676" w:rsidRDefault="005E6549" w:rsidP="003F11ED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b/>
          <w:color w:val="000000" w:themeColor="text1"/>
          <w:sz w:val="24"/>
          <w:szCs w:val="24"/>
        </w:rPr>
        <w:t>O D L U K U</w:t>
      </w:r>
    </w:p>
    <w:p w:rsidR="005E6549" w:rsidRPr="00840676" w:rsidRDefault="00A34017" w:rsidP="003F11ED">
      <w:pPr>
        <w:spacing w:after="0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b/>
          <w:color w:val="000000" w:themeColor="text1"/>
          <w:sz w:val="24"/>
          <w:szCs w:val="24"/>
        </w:rPr>
        <w:t xml:space="preserve">o </w:t>
      </w:r>
      <w:r w:rsidR="005E6549" w:rsidRPr="00840676">
        <w:rPr>
          <w:rFonts w:ascii="Arial Narrow" w:hAnsi="Arial Narrow"/>
          <w:b/>
          <w:color w:val="000000" w:themeColor="text1"/>
          <w:sz w:val="24"/>
          <w:szCs w:val="24"/>
        </w:rPr>
        <w:t xml:space="preserve"> zakup</w:t>
      </w:r>
      <w:r w:rsidR="00A240A1" w:rsidRPr="00840676">
        <w:rPr>
          <w:rFonts w:ascii="Arial Narrow" w:hAnsi="Arial Narrow"/>
          <w:b/>
          <w:color w:val="000000" w:themeColor="text1"/>
          <w:sz w:val="24"/>
          <w:szCs w:val="24"/>
        </w:rPr>
        <w:t>u</w:t>
      </w:r>
      <w:r w:rsidR="004F0B34" w:rsidRPr="00840676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D2D2D" w:rsidRPr="00840676">
        <w:rPr>
          <w:rFonts w:ascii="Arial Narrow" w:hAnsi="Arial Narrow"/>
          <w:b/>
          <w:color w:val="000000" w:themeColor="text1"/>
          <w:sz w:val="24"/>
          <w:szCs w:val="24"/>
        </w:rPr>
        <w:t xml:space="preserve">i kupoprodaji </w:t>
      </w:r>
      <w:r w:rsidR="00C3378A" w:rsidRPr="00840676">
        <w:rPr>
          <w:rFonts w:ascii="Arial Narrow" w:hAnsi="Arial Narrow"/>
          <w:b/>
          <w:color w:val="000000" w:themeColor="text1"/>
          <w:sz w:val="24"/>
          <w:szCs w:val="24"/>
        </w:rPr>
        <w:t>poslovnog</w:t>
      </w:r>
      <w:r w:rsidR="005E6549" w:rsidRPr="00840676">
        <w:rPr>
          <w:rFonts w:ascii="Arial Narrow" w:hAnsi="Arial Narrow"/>
          <w:b/>
          <w:color w:val="000000" w:themeColor="text1"/>
          <w:sz w:val="24"/>
          <w:szCs w:val="24"/>
        </w:rPr>
        <w:t xml:space="preserve"> prost</w:t>
      </w:r>
      <w:r w:rsidR="006A5FA7" w:rsidRPr="00840676">
        <w:rPr>
          <w:rFonts w:ascii="Arial Narrow" w:hAnsi="Arial Narrow"/>
          <w:b/>
          <w:color w:val="000000" w:themeColor="text1"/>
          <w:sz w:val="24"/>
          <w:szCs w:val="24"/>
        </w:rPr>
        <w:t>ora u vlasništvu Grada Vukovara</w:t>
      </w:r>
    </w:p>
    <w:p w:rsidR="005E6549" w:rsidRPr="00840676" w:rsidRDefault="005E6549" w:rsidP="00F8698F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E6549" w:rsidRPr="00840676" w:rsidRDefault="003E7D57" w:rsidP="009148E3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DF393E" w:rsidRPr="00840676">
        <w:rPr>
          <w:rFonts w:ascii="Arial Narrow" w:hAnsi="Arial Narrow"/>
          <w:b/>
          <w:color w:val="000000" w:themeColor="text1"/>
          <w:sz w:val="24"/>
          <w:szCs w:val="24"/>
        </w:rPr>
        <w:t>I.  OPĆE</w:t>
      </w:r>
      <w:r w:rsidR="005E6549" w:rsidRPr="00840676">
        <w:rPr>
          <w:rFonts w:ascii="Arial Narrow" w:hAnsi="Arial Narrow"/>
          <w:b/>
          <w:color w:val="000000" w:themeColor="text1"/>
          <w:sz w:val="24"/>
          <w:szCs w:val="24"/>
        </w:rPr>
        <w:t xml:space="preserve"> ODREDBE</w:t>
      </w:r>
    </w:p>
    <w:p w:rsidR="005E6549" w:rsidRPr="00840676" w:rsidRDefault="005E6549" w:rsidP="009148E3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E6549" w:rsidRPr="00840676" w:rsidRDefault="005E6549" w:rsidP="009148E3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Članak 1.</w:t>
      </w:r>
    </w:p>
    <w:p w:rsidR="005E6549" w:rsidRPr="00840676" w:rsidRDefault="005E6549" w:rsidP="009148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D6203A" w:rsidRPr="00840676" w:rsidRDefault="00D6203A" w:rsidP="009148E3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          </w:t>
      </w:r>
      <w:r w:rsidR="00843AB3" w:rsidRPr="00840676">
        <w:rPr>
          <w:rFonts w:ascii="Arial Narrow" w:hAnsi="Arial Narrow"/>
          <w:color w:val="000000" w:themeColor="text1"/>
          <w:sz w:val="24"/>
          <w:szCs w:val="24"/>
        </w:rPr>
        <w:t>Ovom Odlukom uređuj</w:t>
      </w:r>
      <w:r w:rsidR="006D6083" w:rsidRPr="00840676">
        <w:rPr>
          <w:rFonts w:ascii="Arial Narrow" w:hAnsi="Arial Narrow"/>
          <w:color w:val="000000" w:themeColor="text1"/>
          <w:sz w:val="24"/>
          <w:szCs w:val="24"/>
        </w:rPr>
        <w:t>e se zasnivanje i prestanak zakupa</w:t>
      </w:r>
      <w:r w:rsidR="006B488D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E6549" w:rsidRPr="00840676">
        <w:rPr>
          <w:rFonts w:ascii="Arial Narrow" w:hAnsi="Arial Narrow"/>
          <w:color w:val="000000" w:themeColor="text1"/>
          <w:sz w:val="24"/>
          <w:szCs w:val="24"/>
        </w:rPr>
        <w:t>poslovnog prostora</w:t>
      </w:r>
      <w:r w:rsidR="007711DC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D6083" w:rsidRPr="00840676">
        <w:rPr>
          <w:rFonts w:ascii="Arial Narrow" w:hAnsi="Arial Narrow"/>
          <w:color w:val="000000" w:themeColor="text1"/>
          <w:sz w:val="24"/>
          <w:szCs w:val="24"/>
        </w:rPr>
        <w:t>te međusobna prava i o</w:t>
      </w:r>
      <w:r w:rsidR="00477025" w:rsidRPr="00840676">
        <w:rPr>
          <w:rFonts w:ascii="Arial Narrow" w:hAnsi="Arial Narrow"/>
          <w:color w:val="000000" w:themeColor="text1"/>
          <w:sz w:val="24"/>
          <w:szCs w:val="24"/>
        </w:rPr>
        <w:t>bveze zakupodavca i zakupnika</w:t>
      </w:r>
      <w:r w:rsidR="00BF26F6" w:rsidRPr="00840676">
        <w:rPr>
          <w:rFonts w:ascii="Arial Narrow" w:hAnsi="Arial Narrow"/>
          <w:color w:val="000000" w:themeColor="text1"/>
          <w:sz w:val="24"/>
          <w:szCs w:val="24"/>
        </w:rPr>
        <w:t>, kao i kupoprodaja poslovn</w:t>
      </w:r>
      <w:r w:rsidR="0035162C" w:rsidRPr="00840676">
        <w:rPr>
          <w:rFonts w:ascii="Arial Narrow" w:hAnsi="Arial Narrow"/>
          <w:color w:val="000000" w:themeColor="text1"/>
          <w:sz w:val="24"/>
          <w:szCs w:val="24"/>
        </w:rPr>
        <w:t>og</w:t>
      </w:r>
      <w:r w:rsidR="00BF26F6" w:rsidRPr="00840676">
        <w:rPr>
          <w:rFonts w:ascii="Arial Narrow" w:hAnsi="Arial Narrow"/>
          <w:color w:val="000000" w:themeColor="text1"/>
          <w:sz w:val="24"/>
          <w:szCs w:val="24"/>
        </w:rPr>
        <w:t xml:space="preserve"> prostora</w:t>
      </w:r>
      <w:r w:rsidR="006D6083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5E6549" w:rsidRPr="00840676">
        <w:rPr>
          <w:rFonts w:ascii="Arial Narrow" w:hAnsi="Arial Narrow"/>
          <w:color w:val="000000" w:themeColor="text1"/>
          <w:sz w:val="24"/>
          <w:szCs w:val="24"/>
        </w:rPr>
        <w:t>u vlasništvu</w:t>
      </w:r>
      <w:r w:rsidR="00A92695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A5FA7" w:rsidRPr="00840676">
        <w:rPr>
          <w:rFonts w:ascii="Arial Narrow" w:hAnsi="Arial Narrow"/>
          <w:color w:val="000000" w:themeColor="text1"/>
          <w:sz w:val="24"/>
          <w:szCs w:val="24"/>
        </w:rPr>
        <w:t>Grada Vukovara</w:t>
      </w:r>
      <w:r w:rsidR="0031533A"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05C7F" w:rsidRPr="00840676" w:rsidRDefault="00D6203A" w:rsidP="00D6203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  </w:t>
      </w:r>
      <w:r w:rsidR="006A16D3" w:rsidRPr="00840676">
        <w:rPr>
          <w:rFonts w:ascii="Arial Narrow" w:hAnsi="Arial Narrow"/>
          <w:color w:val="000000" w:themeColor="text1"/>
          <w:sz w:val="24"/>
          <w:szCs w:val="24"/>
        </w:rPr>
        <w:t xml:space="preserve">       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6A5FA7" w:rsidRPr="00840676">
        <w:rPr>
          <w:rFonts w:ascii="Arial Narrow" w:hAnsi="Arial Narrow"/>
          <w:color w:val="000000" w:themeColor="text1"/>
          <w:sz w:val="24"/>
          <w:szCs w:val="24"/>
        </w:rPr>
        <w:t>Odredbe ove Odluke odnose se i na poslovni prostor koji još uvijek nije upisan u zemljišnim knjigama kao vlasništvo Grada Vukovara na kojem Grad Vukovar ima pravo raspolaganja</w:t>
      </w:r>
      <w:r w:rsidR="00D95F01" w:rsidRPr="00840676">
        <w:rPr>
          <w:rFonts w:ascii="Arial Narrow" w:hAnsi="Arial Narrow"/>
          <w:color w:val="000000" w:themeColor="text1"/>
          <w:sz w:val="24"/>
          <w:szCs w:val="24"/>
        </w:rPr>
        <w:t xml:space="preserve"> ili korištenja, te istim gospodari.</w:t>
      </w:r>
    </w:p>
    <w:p w:rsidR="00BF26F6" w:rsidRPr="00840676" w:rsidRDefault="00BF26F6" w:rsidP="006B488D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Pod kupoprodajom poslovnoga prostora iz članka</w:t>
      </w:r>
      <w:r w:rsidR="001F7B85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1. stavka 1. ov</w:t>
      </w:r>
      <w:r w:rsidR="00E26028" w:rsidRPr="00840676">
        <w:rPr>
          <w:rFonts w:ascii="Arial Narrow" w:hAnsi="Arial Narrow"/>
          <w:color w:val="000000" w:themeColor="text1"/>
          <w:sz w:val="24"/>
          <w:szCs w:val="24"/>
        </w:rPr>
        <w:t>e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26028" w:rsidRPr="00840676">
        <w:rPr>
          <w:rFonts w:ascii="Arial Narrow" w:hAnsi="Arial Narrow"/>
          <w:color w:val="000000" w:themeColor="text1"/>
          <w:sz w:val="24"/>
          <w:szCs w:val="24"/>
        </w:rPr>
        <w:t>Odluke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podrazumijeva se i prodaja suvlasničkog dijela na određenom poslovnom prostoru.</w:t>
      </w:r>
    </w:p>
    <w:p w:rsidR="007B4F0D" w:rsidRPr="00840676" w:rsidRDefault="007B4F0D" w:rsidP="007B4F0D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Predmetom kupoprodaje po odredbama ove Odluke mogu biti i poslovni prostori iz članka 1. stavka 1. ove Odluke, koji u smislu Zakona o zaštiti i očuvanju kulturnih dobara imaju svojstvo kulturnog dobra, pod uvjetima propisanima u tom Zakonu.</w:t>
      </w:r>
    </w:p>
    <w:p w:rsidR="00683633" w:rsidRPr="00840676" w:rsidRDefault="007B4F0D" w:rsidP="0068363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Odredbe ove Odluke ne primjenjuju se na slučajeve privremenoga korištenja poslovnoga prostora ili dijela poslovnoga prostora radi održavanja sajmova, priredaba, predavanja, savjetovanja, skladištenja i čuvanja robe, ili u druge slične svrhe, a čije korištenje ne traje duže od 30 dana.</w:t>
      </w:r>
    </w:p>
    <w:p w:rsidR="005E6549" w:rsidRDefault="005E6549" w:rsidP="009148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FB6D4F" w:rsidRDefault="00FB6D4F" w:rsidP="00FB6D4F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Članak 2.</w:t>
      </w:r>
    </w:p>
    <w:p w:rsidR="00FB6D4F" w:rsidRDefault="00FB6D4F" w:rsidP="00FB6D4F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FB6D4F" w:rsidRPr="00FB6D4F" w:rsidRDefault="00FB6D4F" w:rsidP="00FB6D4F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FB6D4F">
        <w:rPr>
          <w:rFonts w:ascii="Arial Narrow" w:hAnsi="Arial Narrow"/>
          <w:sz w:val="24"/>
          <w:szCs w:val="24"/>
        </w:rPr>
        <w:t>Izrazi koji se koriste u ovoj Odluci i pravni akti koji se donose na temelju nje, a koji imaju rodno značenje, bez obzira na to jesu li korišteni u muškom ili ženskom rodu, obuhvaćaju na jednak način muški i ženski rod</w:t>
      </w:r>
      <w:r w:rsidR="002341D3">
        <w:rPr>
          <w:rFonts w:ascii="Arial Narrow" w:hAnsi="Arial Narrow"/>
          <w:sz w:val="24"/>
          <w:szCs w:val="24"/>
        </w:rPr>
        <w:t>.</w:t>
      </w:r>
    </w:p>
    <w:p w:rsidR="005E6549" w:rsidRPr="00840676" w:rsidRDefault="00B349E9" w:rsidP="009148E3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ab/>
      </w:r>
    </w:p>
    <w:p w:rsidR="007B4F0D" w:rsidRPr="00840676" w:rsidRDefault="007B4F0D" w:rsidP="007B4F0D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Članak </w:t>
      </w:r>
      <w:r w:rsidR="0060744A">
        <w:rPr>
          <w:rFonts w:ascii="Arial Narrow" w:hAnsi="Arial Narrow"/>
          <w:color w:val="000000" w:themeColor="text1"/>
          <w:sz w:val="24"/>
          <w:szCs w:val="24"/>
        </w:rPr>
        <w:t>3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7B4F0D" w:rsidRPr="00840676" w:rsidRDefault="007B4F0D" w:rsidP="009148E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7B4F0D" w:rsidRPr="00840676" w:rsidRDefault="007B4F0D" w:rsidP="009148E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Poslovni</w:t>
      </w:r>
      <w:r w:rsidR="00683633" w:rsidRPr="00840676">
        <w:rPr>
          <w:rFonts w:ascii="Arial Narrow" w:hAnsi="Arial Narrow"/>
          <w:color w:val="000000" w:themeColor="text1"/>
          <w:sz w:val="24"/>
          <w:szCs w:val="24"/>
        </w:rPr>
        <w:t>m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prostor</w:t>
      </w:r>
      <w:r w:rsidR="00683633" w:rsidRPr="00840676">
        <w:rPr>
          <w:rFonts w:ascii="Arial Narrow" w:hAnsi="Arial Narrow"/>
          <w:color w:val="000000" w:themeColor="text1"/>
          <w:sz w:val="24"/>
          <w:szCs w:val="24"/>
        </w:rPr>
        <w:t>om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u smislu ove Odluke </w:t>
      </w:r>
      <w:r w:rsidR="00683633" w:rsidRPr="00840676">
        <w:rPr>
          <w:rFonts w:ascii="Arial Narrow" w:hAnsi="Arial Narrow"/>
          <w:color w:val="000000" w:themeColor="text1"/>
          <w:sz w:val="24"/>
          <w:szCs w:val="24"/>
        </w:rPr>
        <w:t>smatraju se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264F6" w:rsidRPr="00840676">
        <w:rPr>
          <w:rFonts w:ascii="Arial Narrow" w:hAnsi="Arial Narrow"/>
          <w:color w:val="000000" w:themeColor="text1"/>
          <w:sz w:val="24"/>
          <w:szCs w:val="24"/>
        </w:rPr>
        <w:t>poslovna zgrada, poslovna prostorija, garaža i garažno mjesto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E4265" w:rsidRPr="00840676" w:rsidRDefault="00BE4265" w:rsidP="009148E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Poslovnom zgradom smatra se zgrada namijenjena obavljanju poslovne djelatnosti ako se pretežitim dijelom i koristi u tu svrhu.</w:t>
      </w:r>
    </w:p>
    <w:p w:rsidR="00BE4265" w:rsidRPr="00840676" w:rsidRDefault="00BE4265" w:rsidP="009148E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Poslovnom prostorijom smatra se jedna ili više prostorija u poslovnoj ili stambenoj zgradi namijenjena obavljanju poslovne djelatnosti koja, u pravilu, čini samostalnu uporabnu cjelinu i ima zaseban glavni ulaz.</w:t>
      </w:r>
    </w:p>
    <w:p w:rsidR="00BE4265" w:rsidRPr="00840676" w:rsidRDefault="00BE4265" w:rsidP="00D0594A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Garaža je prostor za smještaj vozila.</w:t>
      </w:r>
    </w:p>
    <w:p w:rsidR="00BE4265" w:rsidRPr="00840676" w:rsidRDefault="00BE4265" w:rsidP="00D0594A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Garažno mjesto je prostor za smještaj vozila u garaži.</w:t>
      </w:r>
    </w:p>
    <w:p w:rsidR="00A81F02" w:rsidRPr="00840676" w:rsidRDefault="00A81F02" w:rsidP="00D0594A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D0594A" w:rsidRPr="00840676" w:rsidRDefault="00D0594A" w:rsidP="00D0594A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Članak </w:t>
      </w:r>
      <w:r w:rsidR="0060744A">
        <w:rPr>
          <w:rFonts w:ascii="Arial Narrow" w:hAnsi="Arial Narrow"/>
          <w:color w:val="000000" w:themeColor="text1"/>
          <w:sz w:val="24"/>
          <w:szCs w:val="24"/>
        </w:rPr>
        <w:t>4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D0594A" w:rsidRPr="00840676" w:rsidRDefault="00D0594A" w:rsidP="00D0594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0594A" w:rsidRPr="00840676" w:rsidRDefault="00D0594A" w:rsidP="00D0594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ab/>
        <w:t xml:space="preserve">Poslovnim prostorom sukladno odredbama ove </w:t>
      </w:r>
      <w:r w:rsidR="000C3D3D" w:rsidRPr="00840676">
        <w:rPr>
          <w:rFonts w:ascii="Arial Narrow" w:hAnsi="Arial Narrow"/>
          <w:color w:val="000000" w:themeColor="text1"/>
          <w:sz w:val="24"/>
          <w:szCs w:val="24"/>
        </w:rPr>
        <w:t>O</w:t>
      </w:r>
      <w:r w:rsidR="000349DC" w:rsidRPr="00840676">
        <w:rPr>
          <w:rFonts w:ascii="Arial Narrow" w:hAnsi="Arial Narrow"/>
          <w:color w:val="000000" w:themeColor="text1"/>
          <w:sz w:val="24"/>
          <w:szCs w:val="24"/>
        </w:rPr>
        <w:t>dluke upravlja g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radonačelnik Gr</w:t>
      </w:r>
      <w:r w:rsidR="000349DC" w:rsidRPr="00840676">
        <w:rPr>
          <w:rFonts w:ascii="Arial Narrow" w:hAnsi="Arial Narrow"/>
          <w:color w:val="000000" w:themeColor="text1"/>
          <w:sz w:val="24"/>
          <w:szCs w:val="24"/>
        </w:rPr>
        <w:t xml:space="preserve">ada </w:t>
      </w:r>
      <w:r w:rsidR="006A16D3" w:rsidRPr="00840676">
        <w:rPr>
          <w:rFonts w:ascii="Arial Narrow" w:hAnsi="Arial Narrow"/>
          <w:color w:val="000000" w:themeColor="text1"/>
          <w:sz w:val="24"/>
          <w:szCs w:val="24"/>
        </w:rPr>
        <w:t>Vukovara</w:t>
      </w:r>
      <w:r w:rsidR="000349DC" w:rsidRPr="00840676">
        <w:rPr>
          <w:rFonts w:ascii="Arial Narrow" w:hAnsi="Arial Narrow"/>
          <w:color w:val="000000" w:themeColor="text1"/>
          <w:sz w:val="24"/>
          <w:szCs w:val="24"/>
        </w:rPr>
        <w:t xml:space="preserve"> (u daljnjem tekstu: g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radonačelnik).</w:t>
      </w:r>
    </w:p>
    <w:p w:rsidR="00D0594A" w:rsidRPr="00840676" w:rsidRDefault="00D0594A" w:rsidP="00D0594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D0594A" w:rsidRPr="00840676" w:rsidRDefault="00D0594A" w:rsidP="00D0594A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Članak </w:t>
      </w:r>
      <w:r w:rsidR="0060744A">
        <w:rPr>
          <w:rFonts w:ascii="Arial Narrow" w:hAnsi="Arial Narrow"/>
          <w:color w:val="000000" w:themeColor="text1"/>
          <w:sz w:val="24"/>
          <w:szCs w:val="24"/>
        </w:rPr>
        <w:t>5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D0594A" w:rsidRPr="00840676" w:rsidRDefault="00D0594A" w:rsidP="00D0594A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D0594A" w:rsidRPr="00840676" w:rsidRDefault="00D0594A" w:rsidP="00D0594A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U obavljanju poslova iz članka </w:t>
      </w:r>
      <w:r w:rsidR="006A16D3" w:rsidRPr="00840676">
        <w:rPr>
          <w:rFonts w:ascii="Arial Narrow" w:hAnsi="Arial Narrow"/>
          <w:color w:val="000000" w:themeColor="text1"/>
          <w:sz w:val="24"/>
          <w:szCs w:val="24"/>
        </w:rPr>
        <w:t>3</w:t>
      </w:r>
      <w:r w:rsidR="000349DC" w:rsidRPr="00840676">
        <w:rPr>
          <w:rFonts w:ascii="Arial Narrow" w:hAnsi="Arial Narrow"/>
          <w:color w:val="000000" w:themeColor="text1"/>
          <w:sz w:val="24"/>
          <w:szCs w:val="24"/>
        </w:rPr>
        <w:t>. ove Odluke, g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radonačelnik: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davanju poslovnog prostora u zakup,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namjeni poslovnog prostora,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promjeni ili proširenju namjene poslovnog prostora,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zamjeni poslovnog prostora, ovisno od vrijednosti poslovnog prostora</w:t>
      </w:r>
      <w:r w:rsidR="00116B5F">
        <w:rPr>
          <w:rFonts w:ascii="Arial Narrow" w:hAnsi="Arial Narrow"/>
          <w:color w:val="000000" w:themeColor="text1"/>
          <w:sz w:val="24"/>
          <w:szCs w:val="24"/>
        </w:rPr>
        <w:t xml:space="preserve"> sukladno </w:t>
      </w:r>
      <w:r w:rsidR="004606FE">
        <w:rPr>
          <w:rFonts w:ascii="Arial Narrow" w:hAnsi="Arial Narrow"/>
          <w:color w:val="000000" w:themeColor="text1"/>
          <w:sz w:val="24"/>
          <w:szCs w:val="24"/>
        </w:rPr>
        <w:t xml:space="preserve">odredbama </w:t>
      </w:r>
      <w:r w:rsidR="00116B5F">
        <w:rPr>
          <w:rFonts w:ascii="Arial Narrow" w:hAnsi="Arial Narrow"/>
          <w:color w:val="000000" w:themeColor="text1"/>
          <w:sz w:val="24"/>
          <w:szCs w:val="24"/>
        </w:rPr>
        <w:t>Statut</w:t>
      </w:r>
      <w:r w:rsidR="004606FE">
        <w:rPr>
          <w:rFonts w:ascii="Arial Narrow" w:hAnsi="Arial Narrow"/>
          <w:color w:val="000000" w:themeColor="text1"/>
          <w:sz w:val="24"/>
          <w:szCs w:val="24"/>
        </w:rPr>
        <w:t>a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raspisuje natječaj za davanje u zakup poslovnog prostora i provodi postupak natječaja,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određuje početni iznos zakupnine za poslovni prostor koji se daje na natječaj,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odobrava uređenje poslovnog prostora,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zajedničkom ulaganju sredstava zakupnika i zakupodavca u poslovni prostor,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povratu uloženih sredstava zakupnika,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prestanku zakupa poslovnog prostora,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odobrava sklapanje novog ugovora o zakupu sa sadašnjim zakupnikom poslovnog prostora nakon isteka ugovora o zakupu, sukladno odredbama Zakona i ove Odluke,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o kupoprodaji poslovnog prostora, ovisno od vrijednosti poslovnog prostora</w:t>
      </w:r>
      <w:r w:rsidR="004606F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4606FE">
        <w:rPr>
          <w:rFonts w:ascii="Arial Narrow" w:hAnsi="Arial Narrow"/>
          <w:color w:val="000000" w:themeColor="text1"/>
          <w:sz w:val="24"/>
          <w:szCs w:val="24"/>
        </w:rPr>
        <w:t>sukladno odredbama Statuta</w:t>
      </w:r>
      <w:r w:rsidR="000349DC" w:rsidRPr="00840676">
        <w:rPr>
          <w:rFonts w:ascii="Arial Narrow" w:hAnsi="Arial Narrow"/>
          <w:color w:val="000000" w:themeColor="text1"/>
          <w:sz w:val="24"/>
          <w:szCs w:val="24"/>
        </w:rPr>
        <w:t>,</w:t>
      </w:r>
    </w:p>
    <w:p w:rsidR="00D0594A" w:rsidRPr="00840676" w:rsidRDefault="00D0594A" w:rsidP="006F60DA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odlučuje i o drugim pitanjima u svezi zakupa poslovnoga prostora</w:t>
      </w:r>
      <w:r w:rsidR="00B17EC7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17EC7">
        <w:rPr>
          <w:rFonts w:ascii="Arial Narrow" w:hAnsi="Arial Narrow"/>
          <w:color w:val="000000" w:themeColor="text1"/>
          <w:sz w:val="24"/>
          <w:szCs w:val="24"/>
        </w:rPr>
        <w:t>sukladno odredbama Statuta</w:t>
      </w:r>
      <w:r w:rsidR="00B17EC7">
        <w:rPr>
          <w:rFonts w:ascii="Arial Narrow" w:hAnsi="Arial Narrow"/>
          <w:color w:val="000000" w:themeColor="text1"/>
          <w:sz w:val="24"/>
          <w:szCs w:val="24"/>
        </w:rPr>
        <w:t>.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D0594A" w:rsidRPr="00840676" w:rsidRDefault="00D0594A" w:rsidP="005C34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5C34E3" w:rsidRPr="00840676" w:rsidRDefault="005C34E3" w:rsidP="005C34E3">
      <w:pPr>
        <w:pStyle w:val="StandardWeb"/>
        <w:spacing w:before="0" w:beforeAutospacing="0" w:after="0" w:afterAutospacing="0"/>
        <w:jc w:val="center"/>
        <w:rPr>
          <w:rFonts w:ascii="Arial Narrow" w:hAnsi="Arial Narrow"/>
          <w:color w:val="000000" w:themeColor="text1"/>
        </w:rPr>
      </w:pPr>
      <w:r w:rsidRPr="00840676">
        <w:rPr>
          <w:rFonts w:ascii="Arial Narrow" w:hAnsi="Arial Narrow"/>
          <w:color w:val="000000" w:themeColor="text1"/>
        </w:rPr>
        <w:t xml:space="preserve">Članak </w:t>
      </w:r>
      <w:r w:rsidR="0060744A">
        <w:rPr>
          <w:rFonts w:ascii="Arial Narrow" w:hAnsi="Arial Narrow"/>
          <w:color w:val="000000" w:themeColor="text1"/>
        </w:rPr>
        <w:t>6</w:t>
      </w:r>
      <w:r w:rsidRPr="00840676">
        <w:rPr>
          <w:rFonts w:ascii="Arial Narrow" w:hAnsi="Arial Narrow"/>
          <w:color w:val="000000" w:themeColor="text1"/>
        </w:rPr>
        <w:t>.</w:t>
      </w:r>
    </w:p>
    <w:p w:rsidR="005C34E3" w:rsidRPr="00840676" w:rsidRDefault="005C34E3" w:rsidP="005C34E3">
      <w:pPr>
        <w:pStyle w:val="StandardWeb"/>
        <w:spacing w:before="0" w:beforeAutospacing="0" w:after="0" w:afterAutospacing="0"/>
        <w:jc w:val="center"/>
        <w:rPr>
          <w:rFonts w:ascii="Arial Narrow" w:hAnsi="Arial Narrow"/>
          <w:color w:val="000000" w:themeColor="text1"/>
        </w:rPr>
      </w:pPr>
    </w:p>
    <w:p w:rsidR="005C34E3" w:rsidRPr="00840676" w:rsidRDefault="005C34E3" w:rsidP="005C34E3">
      <w:pPr>
        <w:pStyle w:val="StandardWeb"/>
        <w:spacing w:before="0" w:beforeAutospacing="0" w:after="0" w:afterAutospacing="0"/>
        <w:ind w:firstLine="708"/>
        <w:jc w:val="both"/>
        <w:rPr>
          <w:rFonts w:ascii="Arial Narrow" w:hAnsi="Arial Narrow"/>
          <w:color w:val="000000" w:themeColor="text1"/>
        </w:rPr>
      </w:pPr>
      <w:r w:rsidRPr="00840676">
        <w:rPr>
          <w:rFonts w:ascii="Arial Narrow" w:hAnsi="Arial Narrow"/>
          <w:color w:val="000000" w:themeColor="text1"/>
        </w:rPr>
        <w:t>Gradonačelnik, posebnim aktom, imenuje Povjerenstvo za provođenje</w:t>
      </w:r>
      <w:r w:rsidR="001A123C" w:rsidRPr="00840676">
        <w:rPr>
          <w:rFonts w:ascii="Arial Narrow" w:hAnsi="Arial Narrow"/>
          <w:color w:val="000000" w:themeColor="text1"/>
        </w:rPr>
        <w:t xml:space="preserve"> javnog</w:t>
      </w:r>
      <w:r w:rsidRPr="00840676">
        <w:rPr>
          <w:rFonts w:ascii="Arial Narrow" w:hAnsi="Arial Narrow"/>
          <w:color w:val="000000" w:themeColor="text1"/>
        </w:rPr>
        <w:t xml:space="preserve"> natječaja</w:t>
      </w:r>
      <w:r w:rsidR="00B76F7E" w:rsidRPr="00840676">
        <w:rPr>
          <w:rFonts w:ascii="Arial Narrow" w:hAnsi="Arial Narrow"/>
          <w:color w:val="000000" w:themeColor="text1"/>
        </w:rPr>
        <w:t xml:space="preserve"> (u daljnjem tekstu: Povjerenstvo)</w:t>
      </w:r>
      <w:r w:rsidRPr="00840676">
        <w:rPr>
          <w:rFonts w:ascii="Arial Narrow" w:hAnsi="Arial Narrow"/>
          <w:color w:val="000000" w:themeColor="text1"/>
        </w:rPr>
        <w:t>.</w:t>
      </w:r>
    </w:p>
    <w:p w:rsidR="00A14B01" w:rsidRPr="00840676" w:rsidRDefault="00A14B01" w:rsidP="00A14B01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Povjerenstvo se sastoji od predsjednika i dva člana te njihovih zamjenika.</w:t>
      </w:r>
    </w:p>
    <w:p w:rsidR="00A14B01" w:rsidRPr="00840676" w:rsidRDefault="00A14B01" w:rsidP="00A14B01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Povjerenstvo ima tajnika koji obavlja administrativno – tehničke poslove Povjerenstva.</w:t>
      </w:r>
    </w:p>
    <w:p w:rsidR="00076F5D" w:rsidRPr="00840676" w:rsidRDefault="00076F5D" w:rsidP="00076F5D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Povjerenstvo provodi postupak </w:t>
      </w:r>
      <w:r w:rsidR="001A123C" w:rsidRPr="00840676">
        <w:rPr>
          <w:rFonts w:ascii="Arial Narrow" w:hAnsi="Arial Narrow"/>
          <w:color w:val="000000" w:themeColor="text1"/>
          <w:sz w:val="24"/>
          <w:szCs w:val="24"/>
        </w:rPr>
        <w:t xml:space="preserve">javnog 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natječaja i utvrđuje najpovoljnijeg ponuditelja te ga predlaže gradonačelniku.</w:t>
      </w:r>
    </w:p>
    <w:p w:rsidR="00076F5D" w:rsidRPr="00840676" w:rsidRDefault="00076F5D" w:rsidP="00076F5D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Gradonačelnik ima pravo ne prihvatiti niti jednu ponudu, uz pismeno obrazloženje svim ponuditeljima.</w:t>
      </w:r>
    </w:p>
    <w:p w:rsidR="00A14B01" w:rsidRPr="00840676" w:rsidRDefault="00A14B01" w:rsidP="005C34E3">
      <w:pPr>
        <w:pStyle w:val="StandardWeb"/>
        <w:spacing w:before="0" w:beforeAutospacing="0" w:after="0" w:afterAutospacing="0"/>
        <w:ind w:firstLine="708"/>
        <w:jc w:val="both"/>
        <w:rPr>
          <w:rFonts w:ascii="Arial Narrow" w:hAnsi="Arial Narrow"/>
          <w:color w:val="000000" w:themeColor="text1"/>
        </w:rPr>
      </w:pPr>
    </w:p>
    <w:p w:rsidR="00D0594A" w:rsidRPr="00840676" w:rsidRDefault="00D0594A" w:rsidP="00F8698F">
      <w:pPr>
        <w:pStyle w:val="StandardWeb"/>
        <w:spacing w:before="0" w:beforeAutospacing="0" w:after="0" w:afterAutospacing="0"/>
        <w:ind w:left="708"/>
        <w:rPr>
          <w:rFonts w:ascii="Arial Narrow" w:hAnsi="Arial Narrow"/>
          <w:b/>
          <w:color w:val="000000" w:themeColor="text1"/>
        </w:rPr>
      </w:pPr>
      <w:r w:rsidRPr="00840676">
        <w:rPr>
          <w:rFonts w:ascii="Arial Narrow" w:hAnsi="Arial Narrow"/>
          <w:b/>
          <w:color w:val="000000" w:themeColor="text1"/>
        </w:rPr>
        <w:t>II. ZAKUP POSLOVNOG PROSTORA</w:t>
      </w:r>
    </w:p>
    <w:p w:rsidR="00D0594A" w:rsidRPr="00840676" w:rsidRDefault="00D0594A" w:rsidP="00D0594A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326169" w:rsidRPr="00840676" w:rsidRDefault="009146FA" w:rsidP="00D0594A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Članak </w:t>
      </w:r>
      <w:r w:rsidR="0060744A">
        <w:rPr>
          <w:rFonts w:ascii="Arial Narrow" w:hAnsi="Arial Narrow"/>
          <w:color w:val="000000" w:themeColor="text1"/>
          <w:sz w:val="24"/>
          <w:szCs w:val="24"/>
        </w:rPr>
        <w:t>7</w:t>
      </w:r>
      <w:r w:rsidR="00326169"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326169" w:rsidRPr="00840676" w:rsidRDefault="00326169" w:rsidP="009148E3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B45559" w:rsidRDefault="00990611" w:rsidP="009148E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Zakup poslovnog prostora </w:t>
      </w:r>
      <w:r w:rsidR="002F6795" w:rsidRPr="00840676">
        <w:rPr>
          <w:rFonts w:ascii="Arial Narrow" w:hAnsi="Arial Narrow"/>
          <w:color w:val="000000" w:themeColor="text1"/>
          <w:sz w:val="24"/>
          <w:szCs w:val="24"/>
        </w:rPr>
        <w:t>zasniva se U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govorom o zakupu</w:t>
      </w:r>
      <w:r w:rsidR="00BC0489" w:rsidRPr="00840676">
        <w:rPr>
          <w:rFonts w:ascii="Arial Narrow" w:hAnsi="Arial Narrow"/>
          <w:color w:val="000000" w:themeColor="text1"/>
          <w:sz w:val="24"/>
          <w:szCs w:val="24"/>
        </w:rPr>
        <w:t xml:space="preserve"> na temelju prove</w:t>
      </w:r>
      <w:r w:rsidR="00AD4C33" w:rsidRPr="00840676">
        <w:rPr>
          <w:rFonts w:ascii="Arial Narrow" w:hAnsi="Arial Narrow"/>
          <w:color w:val="000000" w:themeColor="text1"/>
          <w:sz w:val="24"/>
          <w:szCs w:val="24"/>
        </w:rPr>
        <w:t>denog javnog natječaja</w:t>
      </w:r>
      <w:r w:rsidR="00B45559"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514244" w:rsidRDefault="00514244" w:rsidP="00514244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514244">
        <w:rPr>
          <w:rFonts w:ascii="Arial Narrow" w:hAnsi="Arial Narrow"/>
          <w:sz w:val="24"/>
          <w:szCs w:val="24"/>
        </w:rPr>
        <w:t>Grad će, iznimno od odredbe stavka 1. ovog članka, ponuditi sklapanje novog ugovora o zakupu na određeno vrijeme, ne dulje od 5 godina, sadašnjem zakupniku poslovnog prostora koji u potpunosti izvršava obveze iz ugovora o zakupu, najkasnije 60 dana prije isteka ro</w:t>
      </w:r>
      <w:r>
        <w:rPr>
          <w:rFonts w:ascii="Arial Narrow" w:hAnsi="Arial Narrow"/>
          <w:sz w:val="24"/>
          <w:szCs w:val="24"/>
        </w:rPr>
        <w:t>ka na koji je ugovor sklopljen.</w:t>
      </w:r>
    </w:p>
    <w:p w:rsidR="00514244" w:rsidRPr="00514244" w:rsidRDefault="00514244" w:rsidP="00514244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514244">
        <w:rPr>
          <w:rFonts w:ascii="Arial Narrow" w:hAnsi="Arial Narrow"/>
          <w:sz w:val="24"/>
          <w:szCs w:val="24"/>
        </w:rPr>
        <w:t>Ako sadašnji zakupnik ne prihvati ponudu iz stavka 2. ovog članka u roku od 30 dana, zakupni odnos će prestati istekom roka na koji je ugovor sklopljen, a Grad će, nakon stupanja u posjed raspisati javni natječaj za poslovni prost</w:t>
      </w:r>
      <w:r w:rsidR="0068156E">
        <w:rPr>
          <w:rFonts w:ascii="Arial Narrow" w:hAnsi="Arial Narrow"/>
          <w:sz w:val="24"/>
          <w:szCs w:val="24"/>
        </w:rPr>
        <w:t>or sa početnim iznosom zakupnine</w:t>
      </w:r>
      <w:r w:rsidRPr="00514244">
        <w:rPr>
          <w:rFonts w:ascii="Arial Narrow" w:hAnsi="Arial Narrow"/>
          <w:sz w:val="24"/>
          <w:szCs w:val="24"/>
        </w:rPr>
        <w:t xml:space="preserve"> koji ne može biti manji od iznosa zakupnine koji je ponuđen</w:t>
      </w:r>
      <w:r w:rsidR="00634F58">
        <w:rPr>
          <w:rFonts w:ascii="Arial Narrow" w:hAnsi="Arial Narrow"/>
          <w:sz w:val="24"/>
          <w:szCs w:val="24"/>
        </w:rPr>
        <w:t xml:space="preserve"> sadašnjem zakupniku iz stavka 2</w:t>
      </w:r>
      <w:r w:rsidRPr="00514244">
        <w:rPr>
          <w:rFonts w:ascii="Arial Narrow" w:hAnsi="Arial Narrow"/>
          <w:sz w:val="24"/>
          <w:szCs w:val="24"/>
        </w:rPr>
        <w:t>. ovog članka, ako će se u prostoru nastaviti obavlja</w:t>
      </w:r>
      <w:r>
        <w:rPr>
          <w:rFonts w:ascii="Arial Narrow" w:hAnsi="Arial Narrow"/>
          <w:sz w:val="24"/>
          <w:szCs w:val="24"/>
        </w:rPr>
        <w:t>nje iste djelatnosti.</w:t>
      </w:r>
    </w:p>
    <w:p w:rsidR="00BC0489" w:rsidRPr="00840676" w:rsidRDefault="00BC0489" w:rsidP="009148E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Ugovor o zakupu Grad ne može sklopiti sa fizičkom ili pravnom osobom koja ima dospjelu nepodmirenu obvezu prema Gradu kao i obveze koje proizlaze iz korištenja poslovnog prostora (voda, struja,…) osim ako istoj nije</w:t>
      </w:r>
      <w:r w:rsidRPr="00840676">
        <w:rPr>
          <w:rFonts w:ascii="Arial Narrow" w:hAnsi="Arial Narrow"/>
          <w:b/>
          <w:sz w:val="24"/>
          <w:szCs w:val="24"/>
        </w:rPr>
        <w:t xml:space="preserve"> </w:t>
      </w:r>
      <w:r w:rsidRPr="00840676">
        <w:rPr>
          <w:rFonts w:ascii="Arial Narrow" w:hAnsi="Arial Narrow"/>
          <w:sz w:val="24"/>
          <w:szCs w:val="24"/>
        </w:rPr>
        <w:t>odobrena odgoda plaćanja navedenih obveza, pod uvjetom da se</w:t>
      </w:r>
      <w:r w:rsidRPr="00840676">
        <w:rPr>
          <w:rFonts w:ascii="Arial Narrow" w:hAnsi="Arial Narrow"/>
          <w:b/>
          <w:sz w:val="24"/>
          <w:szCs w:val="24"/>
        </w:rPr>
        <w:t xml:space="preserve"> </w:t>
      </w:r>
      <w:r w:rsidRPr="00840676">
        <w:rPr>
          <w:rFonts w:ascii="Arial Narrow" w:hAnsi="Arial Narrow"/>
          <w:sz w:val="24"/>
          <w:szCs w:val="24"/>
        </w:rPr>
        <w:t>fizička ili pravna osoba pridržava rokova plaćanja.</w:t>
      </w:r>
    </w:p>
    <w:p w:rsidR="00BF2801" w:rsidRPr="00840676" w:rsidRDefault="00B45559" w:rsidP="009148E3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lastRenderedPageBreak/>
        <w:t xml:space="preserve">Ugovor o zakupu poslovnog prostora </w:t>
      </w:r>
      <w:r w:rsidR="000349DC" w:rsidRPr="00840676">
        <w:rPr>
          <w:rFonts w:ascii="Arial Narrow" w:hAnsi="Arial Narrow"/>
          <w:color w:val="000000" w:themeColor="text1"/>
          <w:sz w:val="24"/>
          <w:szCs w:val="24"/>
        </w:rPr>
        <w:t>(u daljnjem tekstu: Ugovor)</w:t>
      </w:r>
      <w:r w:rsidR="00B76F7E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mora biti sastavljen u pisanom obliku</w:t>
      </w:r>
      <w:r w:rsidR="00B473B3" w:rsidRPr="00840676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B473B3" w:rsidRPr="00840676">
        <w:rPr>
          <w:rFonts w:ascii="Arial Narrow" w:hAnsi="Arial Narrow"/>
          <w:sz w:val="24"/>
          <w:szCs w:val="24"/>
        </w:rPr>
        <w:t>i potvrđen (</w:t>
      </w:r>
      <w:proofErr w:type="spellStart"/>
      <w:r w:rsidR="00B473B3" w:rsidRPr="00840676">
        <w:rPr>
          <w:rFonts w:ascii="Arial Narrow" w:hAnsi="Arial Narrow"/>
          <w:sz w:val="24"/>
          <w:szCs w:val="24"/>
        </w:rPr>
        <w:t>solemniziran</w:t>
      </w:r>
      <w:proofErr w:type="spellEnd"/>
      <w:r w:rsidR="00B473B3" w:rsidRPr="00840676">
        <w:rPr>
          <w:rFonts w:ascii="Arial Narrow" w:hAnsi="Arial Narrow"/>
          <w:sz w:val="24"/>
          <w:szCs w:val="24"/>
        </w:rPr>
        <w:t>) po javnom bilježniku.</w:t>
      </w:r>
    </w:p>
    <w:p w:rsidR="004E4FE1" w:rsidRPr="00840676" w:rsidRDefault="004E4FE1" w:rsidP="004E4FE1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Ugovor o zakupu u ime Grada potpisuje Gradonačelnik ili osoba koju Gradonačelnik ovlasti.</w:t>
      </w:r>
    </w:p>
    <w:p w:rsidR="004E4FE1" w:rsidRPr="00840676" w:rsidRDefault="004E4FE1" w:rsidP="004E4FE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Grad je dužan primjerak ugovora o zakupu dostaviti Poreznoj upravi, Ispostavi Vukovar.</w:t>
      </w:r>
    </w:p>
    <w:p w:rsidR="00840676" w:rsidRPr="00840676" w:rsidRDefault="00840676" w:rsidP="004E4FE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840676" w:rsidP="00840676">
      <w:pPr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Č</w:t>
      </w:r>
      <w:r w:rsidR="0060744A">
        <w:rPr>
          <w:rFonts w:ascii="Arial Narrow" w:hAnsi="Arial Narrow"/>
          <w:color w:val="000000" w:themeColor="text1"/>
          <w:sz w:val="24"/>
          <w:szCs w:val="24"/>
        </w:rPr>
        <w:t>lanak 8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840676" w:rsidRPr="00840676" w:rsidRDefault="004A38A7" w:rsidP="00840676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Iznimno od odredbe članka 7</w:t>
      </w:r>
      <w:r w:rsidR="00840676" w:rsidRPr="00840676">
        <w:rPr>
          <w:rFonts w:ascii="Arial Narrow" w:hAnsi="Arial Narrow"/>
          <w:color w:val="000000" w:themeColor="text1"/>
          <w:sz w:val="24"/>
          <w:szCs w:val="24"/>
        </w:rPr>
        <w:t>.</w:t>
      </w:r>
      <w:r w:rsidR="00017438">
        <w:rPr>
          <w:rFonts w:ascii="Arial Narrow" w:hAnsi="Arial Narrow"/>
          <w:color w:val="000000" w:themeColor="text1"/>
          <w:sz w:val="24"/>
          <w:szCs w:val="24"/>
        </w:rPr>
        <w:t xml:space="preserve"> o</w:t>
      </w:r>
      <w:r w:rsidR="00840676" w:rsidRPr="00840676">
        <w:rPr>
          <w:rFonts w:ascii="Arial Narrow" w:hAnsi="Arial Narrow"/>
          <w:color w:val="000000" w:themeColor="text1"/>
          <w:sz w:val="24"/>
          <w:szCs w:val="24"/>
        </w:rPr>
        <w:t>ve Odluke, Ugovor se može sklopiti bez javnog natječaja, ako se poslovni prostor daje u zakup:</w:t>
      </w:r>
    </w:p>
    <w:p w:rsidR="00840676" w:rsidRPr="00840676" w:rsidRDefault="00840676" w:rsidP="0084067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Republici Hrvatskoj i pravnim osobama u vlasništvu ili pretežitom vlasništvu Republike Hrvatske,</w:t>
      </w:r>
    </w:p>
    <w:p w:rsidR="00840676" w:rsidRPr="00840676" w:rsidRDefault="00840676" w:rsidP="0084067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jedinicama lokalne i regionalne samouprave i pravnim osobama u njihovom vlasništvu ili pretežitom vlasništvu, </w:t>
      </w:r>
    </w:p>
    <w:p w:rsidR="00840676" w:rsidRPr="00840676" w:rsidRDefault="00840676" w:rsidP="0084067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dosadašnjem zakupniku pod uvjetom da uredno ispunjava ugovorne obaveze, ukoliko prihvati ponudu za produženje Ugovora,  </w:t>
      </w:r>
    </w:p>
    <w:p w:rsidR="00840676" w:rsidRPr="00840676" w:rsidRDefault="00840676" w:rsidP="00840676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udruzi građana koja je neprofitna organizacija i obavlja djelatnost koja je u interesu i cilju općega, gospodarskog i socijalnog napretka građana Grada Vukovara (u daljnjem u tekstu: Udruga).</w:t>
      </w:r>
    </w:p>
    <w:p w:rsidR="00840676" w:rsidRPr="00840676" w:rsidRDefault="00840676" w:rsidP="004E4FE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A80859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9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Ugovor o zakupu treba sadržavati: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naznaku ugovornih strana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mjesto i vrijeme sklapanja ugovora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 xml:space="preserve">podatke o poslovnom prostoru 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djelatnost koja će se obavljati u poslovnom prostoru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 xml:space="preserve">visinu ugovorene mjesečne zakupnine  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odredbe o korištenju zajedničkih uređaja i prostorija u zgradi te zajedničkih usluga u zgradi, te režijskih troškova (voda, struja i sl.), koji se plaćaju po rokovima dospijeća istih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rok predaje poslovnog prostora zakupniku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vrijeme na koje se ugovor sklapa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se zakupnina plaća unaprijed, najkasnije do desetog (10) u mjesecu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kojom se zakupnik iz</w:t>
      </w:r>
      <w:r w:rsidR="00B97AAE">
        <w:rPr>
          <w:rFonts w:ascii="Arial Narrow" w:hAnsi="Arial Narrow"/>
          <w:sz w:val="24"/>
          <w:szCs w:val="24"/>
        </w:rPr>
        <w:t>ričito obvezuje na pristanak na</w:t>
      </w:r>
      <w:r w:rsidRPr="00840676">
        <w:rPr>
          <w:rFonts w:ascii="Arial Narrow" w:hAnsi="Arial Narrow"/>
          <w:sz w:val="24"/>
          <w:szCs w:val="24"/>
        </w:rPr>
        <w:t xml:space="preserve"> povećanje ili smanjenje zakupnine koja može uslijediti u tijeku trajanja zakupa prema odluci Gradonačelnika i u kojem  slučaju će se sklopiti aneks ugovora o zakupu 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odredbe o prestanku ugovora o zakupu, posebno otkazu i otkaznim rokovima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zakupnik uzima prostor u viđenom stanju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zakupnik ne može vršiti preinake u poslovnom prostoru bez prethodne pisane suglasnosti zakupodavca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 xml:space="preserve">odredbu da je zakupnik dužan urediti poslovni prostor i privesti ga ugovorenoj namjeni o vlastitom trošku bez prava ili sa pravom na povrat uloženih sredstava 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zakupnik nema pravo poslovni prostor ili dio poslovnog prostora dati u podzakup bez pisane suglasnosti Grada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je zakupnik – fizička osoba u roku od 30 dana od dana registracije obrta, pravne osobe ili sl. u obvezi dostaviti zakupodavcu podatke o punom nazivu, sjedištu, ovlaštenoj osobi, broju žiro računa i OIB-a, temeljem kojih podataka će se aneksom ugovora o zakupu izmijeniti naziv zakupnika</w:t>
      </w:r>
    </w:p>
    <w:p w:rsidR="00840676" w:rsidRPr="00840676" w:rsidRDefault="00840676" w:rsidP="00840676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se ugovor o zakupu sklapa kao ovršna isprava u smislu Zakona o javnom bilježništvu</w:t>
      </w:r>
    </w:p>
    <w:p w:rsidR="005767DA" w:rsidRPr="00EC7CC7" w:rsidRDefault="00840676" w:rsidP="009148E3">
      <w:pPr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druge odredbe ako su u javnom natječaju navedene.</w:t>
      </w:r>
    </w:p>
    <w:p w:rsidR="00840676" w:rsidRDefault="00840676" w:rsidP="009148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DB1601" w:rsidRPr="00840676" w:rsidRDefault="00DB1601" w:rsidP="009148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840676" w:rsidRPr="00840676" w:rsidRDefault="00711E74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Članak 1</w:t>
      </w:r>
      <w:r w:rsidR="0060744A">
        <w:rPr>
          <w:rFonts w:ascii="Arial Narrow" w:hAnsi="Arial Narrow"/>
          <w:sz w:val="24"/>
          <w:szCs w:val="24"/>
        </w:rPr>
        <w:t>0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711E7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Početna visina zakup</w:t>
      </w:r>
      <w:r w:rsidR="00711E74">
        <w:rPr>
          <w:rFonts w:ascii="Arial Narrow" w:hAnsi="Arial Narrow"/>
          <w:sz w:val="24"/>
          <w:szCs w:val="24"/>
        </w:rPr>
        <w:t>nine za javni natječaj za zakup</w:t>
      </w:r>
      <w:r w:rsidRPr="00840676">
        <w:rPr>
          <w:rFonts w:ascii="Arial Narrow" w:hAnsi="Arial Narrow"/>
          <w:sz w:val="24"/>
          <w:szCs w:val="24"/>
        </w:rPr>
        <w:t xml:space="preserve"> i za produženje ugovora o zakupu sa sadašnjim zakupnikom utvrđuje se prema zoni u kojoj se poslovni prostor nalazi, prema djelatnosti koja se u poslovnom prostoru obavlja, te prema površini poslovnog prostora i etaži zgrade na kojoj se nalazi.</w:t>
      </w:r>
    </w:p>
    <w:p w:rsidR="00840676" w:rsidRPr="00840676" w:rsidRDefault="005C0339" w:rsidP="00711E7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Odluku</w:t>
      </w:r>
      <w:r w:rsidR="00840676" w:rsidRPr="00840676">
        <w:rPr>
          <w:rFonts w:ascii="Arial Narrow" w:hAnsi="Arial Narrow"/>
          <w:sz w:val="24"/>
          <w:szCs w:val="24"/>
        </w:rPr>
        <w:t xml:space="preserve"> o utvrđivanju početnih cijena zakupnine za poslovne pr</w:t>
      </w:r>
      <w:r w:rsidR="008471DE">
        <w:rPr>
          <w:rFonts w:ascii="Arial Narrow" w:hAnsi="Arial Narrow"/>
          <w:sz w:val="24"/>
          <w:szCs w:val="24"/>
        </w:rPr>
        <w:t>ostore u vlasništvu Grada Vukovara</w:t>
      </w:r>
      <w:r w:rsidR="00840676" w:rsidRPr="00840676">
        <w:rPr>
          <w:rFonts w:ascii="Arial Narrow" w:hAnsi="Arial Narrow"/>
          <w:sz w:val="24"/>
          <w:szCs w:val="24"/>
        </w:rPr>
        <w:t xml:space="preserve"> koji se daju u zakup putem javnog natječaja  donosi Gradonačelnik.</w:t>
      </w:r>
    </w:p>
    <w:p w:rsidR="00840676" w:rsidRPr="00840676" w:rsidRDefault="00840676" w:rsidP="00711E7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Gradonačelnik može posebnim Zaključkom odrediti cijenu zakupnine koja je različita o</w:t>
      </w:r>
      <w:r>
        <w:rPr>
          <w:rFonts w:ascii="Arial Narrow" w:hAnsi="Arial Narrow"/>
          <w:sz w:val="24"/>
          <w:szCs w:val="24"/>
        </w:rPr>
        <w:t>d cijene zakupnine iz Rješenja.</w:t>
      </w:r>
    </w:p>
    <w:p w:rsidR="00840676" w:rsidRPr="00840676" w:rsidRDefault="00E86BA6" w:rsidP="00840676">
      <w:pPr>
        <w:ind w:left="36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Članak 1</w:t>
      </w:r>
      <w:r w:rsidR="0060744A">
        <w:rPr>
          <w:rFonts w:ascii="Arial Narrow" w:hAnsi="Arial Narrow"/>
          <w:sz w:val="24"/>
          <w:szCs w:val="24"/>
        </w:rPr>
        <w:t>1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1703E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Namjenu poslovnog prostora radi obavljanja određene djelatnosti utvrđuje Gradonačelnik</w:t>
      </w:r>
      <w:r w:rsidR="002F04DB">
        <w:rPr>
          <w:rFonts w:ascii="Arial Narrow" w:hAnsi="Arial Narrow"/>
          <w:sz w:val="24"/>
          <w:szCs w:val="24"/>
        </w:rPr>
        <w:t>.</w:t>
      </w:r>
    </w:p>
    <w:p w:rsidR="00840676" w:rsidRDefault="00840676" w:rsidP="00B91BF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Iznimno, Gradsko vijeće može propisati da se poslovni prostor u zgradama u određenim ulicama, dijelovima ulica ili na određenim trgovima može koristiti za obavljan</w:t>
      </w:r>
      <w:r w:rsidR="00B91BF5">
        <w:rPr>
          <w:rFonts w:ascii="Arial Narrow" w:hAnsi="Arial Narrow"/>
          <w:sz w:val="24"/>
          <w:szCs w:val="24"/>
        </w:rPr>
        <w:t xml:space="preserve">je samo određenih djelatnosti. </w:t>
      </w:r>
    </w:p>
    <w:p w:rsidR="00B91BF5" w:rsidRPr="00840676" w:rsidRDefault="00B91BF5" w:rsidP="00B91BF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E86BA6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1</w:t>
      </w:r>
      <w:r w:rsidR="0060744A">
        <w:rPr>
          <w:rFonts w:ascii="Arial Narrow" w:hAnsi="Arial Narrow"/>
          <w:sz w:val="24"/>
          <w:szCs w:val="24"/>
        </w:rPr>
        <w:t>2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FA43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Zakupnik može poslovni prostor koristiti samo za obavljanje ugovorene djelatnosti.</w:t>
      </w:r>
    </w:p>
    <w:p w:rsidR="00840676" w:rsidRPr="00840676" w:rsidRDefault="00840676" w:rsidP="00FA43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Ako zakupnik kori</w:t>
      </w:r>
      <w:r w:rsidR="00FA438F">
        <w:rPr>
          <w:rFonts w:ascii="Arial Narrow" w:hAnsi="Arial Narrow"/>
          <w:sz w:val="24"/>
          <w:szCs w:val="24"/>
        </w:rPr>
        <w:t>s</w:t>
      </w:r>
      <w:r w:rsidR="001E7A5B">
        <w:rPr>
          <w:rFonts w:ascii="Arial Narrow" w:hAnsi="Arial Narrow"/>
          <w:sz w:val="24"/>
          <w:szCs w:val="24"/>
        </w:rPr>
        <w:t>ti poslovni prostor iz članka 11</w:t>
      </w:r>
      <w:r w:rsidR="00FA438F">
        <w:rPr>
          <w:rFonts w:ascii="Arial Narrow" w:hAnsi="Arial Narrow"/>
          <w:sz w:val="24"/>
          <w:szCs w:val="24"/>
        </w:rPr>
        <w:t>. stavak 1</w:t>
      </w:r>
      <w:r w:rsidRPr="00840676">
        <w:rPr>
          <w:rFonts w:ascii="Arial Narrow" w:hAnsi="Arial Narrow"/>
          <w:sz w:val="24"/>
          <w:szCs w:val="24"/>
        </w:rPr>
        <w:t>. ove Odluke za obavljanje djelatnosti koja nije ugovorena, ugovor o zakupu se jednostrano raskida, a Grad će raspisati novi javni natječaj za davanje u zakup poslovnog prostora na kojem raniji zakupnik nema prvenstveno pravo na sklapanje ugovora o zakupu.</w:t>
      </w:r>
    </w:p>
    <w:p w:rsidR="00840676" w:rsidRPr="00840676" w:rsidRDefault="00840676" w:rsidP="00FA43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Iznimno, na pisani zahtjev zakupnika, Gradonačelnik može, osim</w:t>
      </w:r>
      <w:r w:rsidR="00FA438F">
        <w:rPr>
          <w:rFonts w:ascii="Arial Narrow" w:hAnsi="Arial Narrow"/>
          <w:sz w:val="24"/>
          <w:szCs w:val="24"/>
        </w:rPr>
        <w:t xml:space="preserve"> </w:t>
      </w:r>
      <w:r w:rsidR="001E7A5B">
        <w:rPr>
          <w:rFonts w:ascii="Arial Narrow" w:hAnsi="Arial Narrow"/>
          <w:sz w:val="24"/>
          <w:szCs w:val="24"/>
        </w:rPr>
        <w:t>za poslovni prostor iz članka 11</w:t>
      </w:r>
      <w:r w:rsidR="00FA438F">
        <w:rPr>
          <w:rFonts w:ascii="Arial Narrow" w:hAnsi="Arial Narrow"/>
          <w:sz w:val="24"/>
          <w:szCs w:val="24"/>
        </w:rPr>
        <w:t>. stavak 1</w:t>
      </w:r>
      <w:r w:rsidRPr="00840676">
        <w:rPr>
          <w:rFonts w:ascii="Arial Narrow" w:hAnsi="Arial Narrow"/>
          <w:sz w:val="24"/>
          <w:szCs w:val="24"/>
        </w:rPr>
        <w:t>. ove Odluke, odobriti promjenu ili proširenje djelatnosti pod uvjetom da:</w:t>
      </w:r>
    </w:p>
    <w:p w:rsidR="00840676" w:rsidRPr="00840676" w:rsidRDefault="00840676" w:rsidP="00FA43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- zakupnik podmiri sva dugovanja prema Gradu uključujući  zakupninu i ostale troškove korištenja prostora (voda, struja…),</w:t>
      </w:r>
    </w:p>
    <w:p w:rsidR="00840676" w:rsidRPr="00840676" w:rsidRDefault="00840676" w:rsidP="00FA43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- zakupnik prihvati povećanu cijenu zakupnine ukoliko</w:t>
      </w:r>
      <w:r w:rsidR="00FA438F">
        <w:rPr>
          <w:rFonts w:ascii="Arial Narrow" w:hAnsi="Arial Narrow"/>
          <w:sz w:val="24"/>
          <w:szCs w:val="24"/>
        </w:rPr>
        <w:t xml:space="preserve"> se</w:t>
      </w:r>
      <w:r w:rsidRPr="00840676">
        <w:rPr>
          <w:rFonts w:ascii="Arial Narrow" w:hAnsi="Arial Narrow"/>
          <w:sz w:val="24"/>
          <w:szCs w:val="24"/>
        </w:rPr>
        <w:t xml:space="preserve"> nova djelatnost </w:t>
      </w:r>
      <w:r w:rsidR="00FA438F">
        <w:rPr>
          <w:rFonts w:ascii="Arial Narrow" w:hAnsi="Arial Narrow"/>
          <w:sz w:val="24"/>
          <w:szCs w:val="24"/>
        </w:rPr>
        <w:t>odnosi na</w:t>
      </w:r>
      <w:r w:rsidRPr="00840676">
        <w:rPr>
          <w:rFonts w:ascii="Arial Narrow" w:hAnsi="Arial Narrow"/>
          <w:sz w:val="24"/>
          <w:szCs w:val="24"/>
        </w:rPr>
        <w:t xml:space="preserve"> viši razred plaćanja.  </w:t>
      </w:r>
    </w:p>
    <w:p w:rsidR="00840676" w:rsidRDefault="00840676" w:rsidP="00B0378E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 xml:space="preserve">U slučaju izmjene ili dopune namjene poslovnog prostora zakupnik sam snosi troškove uređenja prostora potrebne za obavljanje nove djelatnosti u prostoru, te nema pravo na smanjenje zakupnine za vrijeme </w:t>
      </w:r>
      <w:r w:rsidR="00B0378E">
        <w:rPr>
          <w:rFonts w:ascii="Arial Narrow" w:hAnsi="Arial Narrow"/>
          <w:sz w:val="24"/>
          <w:szCs w:val="24"/>
        </w:rPr>
        <w:t>radova na preuređenju prostora.</w:t>
      </w:r>
    </w:p>
    <w:p w:rsidR="00B0378E" w:rsidRPr="00840676" w:rsidRDefault="00B0378E" w:rsidP="00B0378E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E86BA6" w:rsidP="00B0378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1</w:t>
      </w:r>
      <w:r w:rsidR="0060744A">
        <w:rPr>
          <w:rFonts w:ascii="Arial Narrow" w:hAnsi="Arial Narrow"/>
          <w:sz w:val="24"/>
          <w:szCs w:val="24"/>
        </w:rPr>
        <w:t>3</w:t>
      </w:r>
      <w:r w:rsidR="00B0378E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B037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Zakupnik nema pravo poslovni prostor ili dio poslovnog prostora dati u podzakup, osim ako nije drugačije ugovoreno.</w:t>
      </w:r>
    </w:p>
    <w:p w:rsidR="00840676" w:rsidRPr="00840676" w:rsidRDefault="00840676" w:rsidP="00B037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Na ugovor o podzakupu poslovnog prostora na odgovarajući način se primjenjuju odredbe ove Odluke koje se odnose na zakup poslovnog prostora.</w:t>
      </w:r>
    </w:p>
    <w:p w:rsidR="00840676" w:rsidRPr="00840676" w:rsidRDefault="00B0378E" w:rsidP="00B0378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Zakupnik </w:t>
      </w:r>
      <w:r w:rsidRPr="00A5112D">
        <w:rPr>
          <w:rFonts w:ascii="Arial Narrow" w:hAnsi="Arial Narrow"/>
          <w:sz w:val="24"/>
          <w:szCs w:val="24"/>
        </w:rPr>
        <w:t>iz članka 2</w:t>
      </w:r>
      <w:r w:rsidR="00C70A8C">
        <w:rPr>
          <w:rFonts w:ascii="Arial Narrow" w:hAnsi="Arial Narrow"/>
          <w:sz w:val="24"/>
          <w:szCs w:val="24"/>
        </w:rPr>
        <w:t>1</w:t>
      </w:r>
      <w:r w:rsidR="00840676" w:rsidRPr="00A5112D">
        <w:rPr>
          <w:rFonts w:ascii="Arial Narrow" w:hAnsi="Arial Narrow"/>
          <w:sz w:val="24"/>
          <w:szCs w:val="24"/>
        </w:rPr>
        <w:t>. stavak 2. ove Odluke</w:t>
      </w:r>
      <w:r w:rsidR="00840676" w:rsidRPr="00840676">
        <w:rPr>
          <w:rFonts w:ascii="Arial Narrow" w:hAnsi="Arial Narrow"/>
          <w:sz w:val="24"/>
          <w:szCs w:val="24"/>
        </w:rPr>
        <w:t xml:space="preserve">, koji je zasnovao zakup na temelju uvjeta iz te odredbe, ne može dati poslovni prostor u podzakup. </w:t>
      </w:r>
    </w:p>
    <w:p w:rsidR="00840676" w:rsidRPr="00840676" w:rsidRDefault="00E86BA6" w:rsidP="00B0378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1</w:t>
      </w:r>
      <w:r w:rsidR="0060744A">
        <w:rPr>
          <w:rFonts w:ascii="Arial Narrow" w:hAnsi="Arial Narrow"/>
          <w:sz w:val="24"/>
          <w:szCs w:val="24"/>
        </w:rPr>
        <w:t>4</w:t>
      </w:r>
      <w:r w:rsidR="00B0378E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B0378E">
      <w:pPr>
        <w:spacing w:after="0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Nakon prestanka zakupa zakupnik je dužan predati Gradu poslovni prostor u zatečenom stanju ako nije drugačije ugovoreno.</w:t>
      </w:r>
    </w:p>
    <w:p w:rsidR="0019637A" w:rsidRPr="00840676" w:rsidRDefault="00840676" w:rsidP="00F869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 slučaju iz prethodnog stavka zakupnik ima pravo odnijeti uređaje koje je ugradio u poslovni prostor ako se time ne oštećuje poslovni prostor i ako mu to ulaganje nije Grad priznao kroz smanjenje visine zakupnine.</w:t>
      </w:r>
    </w:p>
    <w:p w:rsidR="00840676" w:rsidRPr="00840676" w:rsidRDefault="00840676" w:rsidP="0084067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III   JAVNI NATJEČAJ ZA ZAKUP</w:t>
      </w:r>
    </w:p>
    <w:p w:rsidR="00840676" w:rsidRPr="00840676" w:rsidRDefault="00B0378E" w:rsidP="00B0378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1</w:t>
      </w:r>
      <w:r w:rsidR="0060744A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696CD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Odluku o raspisivanju javnog natječaja za zakup poslovnog prostora donosi Gradonačelnik.</w:t>
      </w:r>
    </w:p>
    <w:p w:rsidR="00840676" w:rsidRPr="00840676" w:rsidRDefault="00840676" w:rsidP="00696CD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Odlukom iz prethodnog stavka utvrđuje se: djelatnost koja se u poslovnom prostoru može obavljati, visina početnog iznosa mjesečne zakupnine po m</w:t>
      </w:r>
      <w:r w:rsidR="00C70790">
        <w:rPr>
          <w:rFonts w:ascii="Arial Narrow" w:hAnsi="Arial Narrow"/>
          <w:sz w:val="24"/>
          <w:szCs w:val="24"/>
        </w:rPr>
        <w:t>²</w:t>
      </w:r>
      <w:r w:rsidRPr="00840676">
        <w:rPr>
          <w:rFonts w:ascii="Arial Narrow" w:hAnsi="Arial Narrow"/>
          <w:sz w:val="24"/>
          <w:szCs w:val="24"/>
        </w:rPr>
        <w:t xml:space="preserve">, dužina trajanja zakupa, kao i posebni uvjeti natječaja. </w:t>
      </w:r>
    </w:p>
    <w:p w:rsidR="00840676" w:rsidRDefault="00840676" w:rsidP="003D59C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Odluku o izboru najpovoljnijeg ponuditelja Gradonačel</w:t>
      </w:r>
      <w:r w:rsidR="00696CDC">
        <w:rPr>
          <w:rFonts w:ascii="Arial Narrow" w:hAnsi="Arial Narrow"/>
          <w:sz w:val="24"/>
          <w:szCs w:val="24"/>
        </w:rPr>
        <w:t xml:space="preserve">nik </w:t>
      </w:r>
      <w:r w:rsidR="00CB6F6F">
        <w:rPr>
          <w:rFonts w:ascii="Arial Narrow" w:hAnsi="Arial Narrow"/>
          <w:sz w:val="24"/>
          <w:szCs w:val="24"/>
        </w:rPr>
        <w:t>donosi na prijedlog Povjerenstva</w:t>
      </w:r>
      <w:r w:rsidRPr="00840676">
        <w:rPr>
          <w:rFonts w:ascii="Arial Narrow" w:hAnsi="Arial Narrow"/>
          <w:sz w:val="24"/>
          <w:szCs w:val="24"/>
        </w:rPr>
        <w:t xml:space="preserve"> za zakup i prodaju nekr</w:t>
      </w:r>
      <w:r w:rsidR="00696CDC">
        <w:rPr>
          <w:rFonts w:ascii="Arial Narrow" w:hAnsi="Arial Narrow"/>
          <w:sz w:val="24"/>
          <w:szCs w:val="24"/>
        </w:rPr>
        <w:t>etnina u vlasništvu Grada Vukovara</w:t>
      </w:r>
      <w:r w:rsidR="003D59C1">
        <w:rPr>
          <w:rFonts w:ascii="Arial Narrow" w:hAnsi="Arial Narrow"/>
          <w:sz w:val="24"/>
          <w:szCs w:val="24"/>
        </w:rPr>
        <w:t>.</w:t>
      </w:r>
    </w:p>
    <w:p w:rsidR="00C70790" w:rsidRPr="00840676" w:rsidRDefault="00C70790" w:rsidP="00C70790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DA5C6D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1</w:t>
      </w:r>
      <w:r w:rsidR="0060744A">
        <w:rPr>
          <w:rFonts w:ascii="Arial Narrow" w:hAnsi="Arial Narrow"/>
          <w:sz w:val="24"/>
          <w:szCs w:val="24"/>
        </w:rPr>
        <w:t>6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Na tem</w:t>
      </w:r>
      <w:r w:rsidR="009E2219">
        <w:rPr>
          <w:rFonts w:ascii="Arial Narrow" w:hAnsi="Arial Narrow"/>
          <w:sz w:val="24"/>
          <w:szCs w:val="24"/>
        </w:rPr>
        <w:t>elju odluke Gradonačelnika</w:t>
      </w:r>
      <w:r w:rsidRPr="00840676">
        <w:rPr>
          <w:rFonts w:ascii="Arial Narrow" w:hAnsi="Arial Narrow"/>
          <w:sz w:val="24"/>
          <w:szCs w:val="24"/>
        </w:rPr>
        <w:t xml:space="preserve"> o raspisivanju </w:t>
      </w:r>
      <w:r w:rsidR="009E2219">
        <w:rPr>
          <w:rFonts w:ascii="Arial Narrow" w:hAnsi="Arial Narrow"/>
          <w:sz w:val="24"/>
          <w:szCs w:val="24"/>
        </w:rPr>
        <w:t xml:space="preserve">javnog </w:t>
      </w:r>
      <w:r w:rsidRPr="00840676">
        <w:rPr>
          <w:rFonts w:ascii="Arial Narrow" w:hAnsi="Arial Narrow"/>
          <w:sz w:val="24"/>
          <w:szCs w:val="24"/>
        </w:rPr>
        <w:t xml:space="preserve">natječaja za zakup objavljuje se u dnevnom tisku i </w:t>
      </w:r>
      <w:r w:rsidR="00CB6F6F">
        <w:rPr>
          <w:rFonts w:ascii="Arial Narrow" w:hAnsi="Arial Narrow"/>
          <w:sz w:val="24"/>
          <w:szCs w:val="24"/>
        </w:rPr>
        <w:t>na web stranicama Grada Vukovara</w:t>
      </w:r>
      <w:r>
        <w:rPr>
          <w:rFonts w:ascii="Arial Narrow" w:hAnsi="Arial Narrow"/>
          <w:sz w:val="24"/>
          <w:szCs w:val="24"/>
        </w:rPr>
        <w:t>.</w:t>
      </w:r>
    </w:p>
    <w:p w:rsidR="00840676" w:rsidRPr="00840676" w:rsidRDefault="00DA5C6D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1</w:t>
      </w:r>
      <w:r w:rsidR="0060744A">
        <w:rPr>
          <w:rFonts w:ascii="Arial Narrow" w:hAnsi="Arial Narrow"/>
          <w:sz w:val="24"/>
          <w:szCs w:val="24"/>
        </w:rPr>
        <w:t>7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Javni na</w:t>
      </w:r>
      <w:r>
        <w:rPr>
          <w:rFonts w:ascii="Arial Narrow" w:hAnsi="Arial Narrow"/>
          <w:sz w:val="24"/>
          <w:szCs w:val="24"/>
        </w:rPr>
        <w:t>tječaj mora obvezno sadržavati: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adresu i površinu poslovnog prostora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djelatnost koja će se u prostoru obavljati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početni iznos zakupnine mjesečno po m</w:t>
      </w:r>
      <w:r w:rsidR="00C70790">
        <w:rPr>
          <w:rFonts w:ascii="Arial Narrow" w:hAnsi="Arial Narrow"/>
          <w:sz w:val="24"/>
          <w:szCs w:val="24"/>
        </w:rPr>
        <w:t>²;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vrijeme na koje se poslovni prostor daje u zakup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rok za podnošenje pisanih ponuda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iznos jamčevine koju treba uplatiti svaki učesnik natječaja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C70790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vrijeme kada se može</w:t>
      </w:r>
      <w:r w:rsidR="00840676" w:rsidRPr="00840676">
        <w:rPr>
          <w:rFonts w:ascii="Arial Narrow" w:hAnsi="Arial Narrow"/>
          <w:sz w:val="24"/>
          <w:szCs w:val="24"/>
        </w:rPr>
        <w:t xml:space="preserve"> pregledati poslovni prostor</w:t>
      </w:r>
      <w:r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vrijeme i mjesto otvaranja pisanih ponuda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na natječaju ne može sudjelovati natjecatelj koji po bilo kojem osnovu ima dugovanja prema Gradu</w:t>
      </w:r>
      <w:r w:rsidR="00C70790">
        <w:rPr>
          <w:rFonts w:ascii="Arial Narrow" w:hAnsi="Arial Narrow"/>
          <w:sz w:val="24"/>
          <w:szCs w:val="24"/>
        </w:rPr>
        <w:t>;</w:t>
      </w:r>
      <w:r w:rsidRPr="00840676">
        <w:rPr>
          <w:rFonts w:ascii="Arial Narrow" w:hAnsi="Arial Narrow"/>
          <w:sz w:val="24"/>
          <w:szCs w:val="24"/>
        </w:rPr>
        <w:t xml:space="preserve">  </w:t>
      </w:r>
    </w:p>
    <w:p w:rsidR="00840676" w:rsidRPr="00C70790" w:rsidRDefault="00840676" w:rsidP="00C70790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je punomoćnik natjecatelja dužan najkasn</w:t>
      </w:r>
      <w:r w:rsidR="00C70790">
        <w:rPr>
          <w:rFonts w:ascii="Arial Narrow" w:hAnsi="Arial Narrow"/>
          <w:sz w:val="24"/>
          <w:szCs w:val="24"/>
        </w:rPr>
        <w:t>ije do otvaranja ponuda Povjerenstvu</w:t>
      </w:r>
      <w:r w:rsidRPr="00840676">
        <w:rPr>
          <w:rFonts w:ascii="Arial Narrow" w:hAnsi="Arial Narrow"/>
          <w:sz w:val="24"/>
          <w:szCs w:val="24"/>
        </w:rPr>
        <w:t xml:space="preserve"> dostaviti punomoć za zastupanje (za fizičke osobe punomoć ovjerenu kod javnog </w:t>
      </w:r>
      <w:r w:rsidRPr="00C70790">
        <w:rPr>
          <w:rFonts w:ascii="Arial Narrow" w:hAnsi="Arial Narrow"/>
          <w:sz w:val="24"/>
          <w:szCs w:val="24"/>
        </w:rPr>
        <w:t>bilježnika, a za pravne osobe punomoć potpisanu</w:t>
      </w:r>
      <w:r w:rsidR="00C70790" w:rsidRPr="00C70790">
        <w:rPr>
          <w:rFonts w:ascii="Arial Narrow" w:hAnsi="Arial Narrow"/>
          <w:sz w:val="24"/>
          <w:szCs w:val="24"/>
        </w:rPr>
        <w:t xml:space="preserve"> od zakonskog zastupnika), ako natjecatelj nije </w:t>
      </w:r>
      <w:r w:rsidRPr="00C70790">
        <w:rPr>
          <w:rFonts w:ascii="Arial Narrow" w:hAnsi="Arial Narrow"/>
          <w:sz w:val="24"/>
          <w:szCs w:val="24"/>
        </w:rPr>
        <w:t>u mogućnosti osobno prisustvovati istom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je najpovoljniji ponuditelj dužan najkasnije u roku od 30 dana od dana donošenja zaključka Gradonačelnika sklopiti ugovor o zakupu i preuzeti poslovni prostor, ili u protivnom gubi pravo na povrat jamčevine</w:t>
      </w:r>
      <w:r w:rsidR="00C70790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 xml:space="preserve">odredbu da zakupnik uzima prostor u viđenom stanju te, ukoliko izabrani ponuđač nije iskoristio pravo da pregleda poslovni prostor u tijeku natječaja ili nije bio informiran o tome tko koristi prostor, u slučaju  </w:t>
      </w:r>
      <w:proofErr w:type="spellStart"/>
      <w:r w:rsidRPr="00840676">
        <w:rPr>
          <w:rFonts w:ascii="Arial Narrow" w:hAnsi="Arial Narrow"/>
          <w:sz w:val="24"/>
          <w:szCs w:val="24"/>
        </w:rPr>
        <w:t>odustanka</w:t>
      </w:r>
      <w:proofErr w:type="spellEnd"/>
      <w:r w:rsidRPr="00840676">
        <w:rPr>
          <w:rFonts w:ascii="Arial Narrow" w:hAnsi="Arial Narrow"/>
          <w:sz w:val="24"/>
          <w:szCs w:val="24"/>
        </w:rPr>
        <w:t xml:space="preserve"> gubi pravo na povrat jamčevine</w:t>
      </w:r>
      <w:r w:rsidR="00C70790">
        <w:rPr>
          <w:rFonts w:ascii="Arial Narrow" w:hAnsi="Arial Narrow"/>
          <w:sz w:val="24"/>
          <w:szCs w:val="24"/>
        </w:rPr>
        <w:t>;</w:t>
      </w:r>
      <w:r w:rsidRPr="00840676">
        <w:rPr>
          <w:rFonts w:ascii="Arial Narrow" w:hAnsi="Arial Narrow"/>
          <w:sz w:val="24"/>
          <w:szCs w:val="24"/>
        </w:rPr>
        <w:t xml:space="preserve"> 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o eventualnom pravu prvenstva na sklapanje ugovora o zakupu</w:t>
      </w:r>
      <w:r w:rsidR="00871301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o načinu osiguranja plaćanja ugovorene zakupnine (mjenica, garantni polog ili slično)</w:t>
      </w:r>
      <w:r w:rsidR="00871301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se nepotpune i nepravodobne ponude neće razmatrati</w:t>
      </w:r>
      <w:r w:rsidR="00871301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o načinu i roku dostave zaključka o odabiru najpovoljnijeg ponuditelja svim natjecateljima</w:t>
      </w:r>
      <w:r w:rsidR="00871301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je budući zakupnik dužan plaćati mjesečnu zakupninu unaprijed, naj</w:t>
      </w:r>
      <w:r w:rsidR="00253DF9">
        <w:rPr>
          <w:rFonts w:ascii="Arial Narrow" w:hAnsi="Arial Narrow"/>
          <w:sz w:val="24"/>
          <w:szCs w:val="24"/>
        </w:rPr>
        <w:t>kasnije do 10-og dana u mjesecu</w:t>
      </w:r>
      <w:r w:rsidRPr="00840676">
        <w:rPr>
          <w:rFonts w:ascii="Arial Narrow" w:hAnsi="Arial Narrow"/>
          <w:sz w:val="24"/>
          <w:szCs w:val="24"/>
        </w:rPr>
        <w:t xml:space="preserve"> za tekući mjesec</w:t>
      </w:r>
      <w:r w:rsidR="00871301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o prihvaćanju povećanja ili smanjenja zakupnine koja može uslijediti tijekom trajanja zakupa prema odluci Gradonačelnika</w:t>
      </w:r>
      <w:r w:rsidR="00871301">
        <w:rPr>
          <w:rFonts w:ascii="Arial Narrow" w:hAnsi="Arial Narrow"/>
          <w:sz w:val="24"/>
          <w:szCs w:val="24"/>
        </w:rPr>
        <w:t>;</w:t>
      </w:r>
      <w:r w:rsidRPr="00840676">
        <w:rPr>
          <w:rFonts w:ascii="Arial Narrow" w:hAnsi="Arial Narrow"/>
          <w:sz w:val="24"/>
          <w:szCs w:val="24"/>
        </w:rPr>
        <w:t xml:space="preserve"> </w:t>
      </w:r>
    </w:p>
    <w:p w:rsidR="00840676" w:rsidRPr="00F8698F" w:rsidRDefault="00840676" w:rsidP="00840676">
      <w:pPr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o drugim posebnim uvjetima natječaja prema odluci Gradonačelnika.</w:t>
      </w:r>
    </w:p>
    <w:p w:rsidR="00840676" w:rsidRPr="00840676" w:rsidRDefault="00DA5C6D" w:rsidP="00871301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Članak 1</w:t>
      </w:r>
      <w:r w:rsidR="0060744A">
        <w:rPr>
          <w:rFonts w:ascii="Arial Narrow" w:hAnsi="Arial Narrow"/>
          <w:sz w:val="24"/>
          <w:szCs w:val="24"/>
        </w:rPr>
        <w:t>8</w:t>
      </w:r>
      <w:r w:rsidR="00871301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71301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Pisana ponuda za sudjelovanje u natječaju mora sadržavati: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ime i prezime fizičke osobe odnosn</w:t>
      </w:r>
      <w:r w:rsidR="00CB66B5">
        <w:rPr>
          <w:rFonts w:ascii="Arial Narrow" w:hAnsi="Arial Narrow"/>
          <w:sz w:val="24"/>
          <w:szCs w:val="24"/>
        </w:rPr>
        <w:t>o pun</w:t>
      </w:r>
      <w:r w:rsidR="00D81512">
        <w:rPr>
          <w:rFonts w:ascii="Arial Narrow" w:hAnsi="Arial Narrow"/>
          <w:sz w:val="24"/>
          <w:szCs w:val="24"/>
        </w:rPr>
        <w:t>i</w:t>
      </w:r>
      <w:r w:rsidR="00CB66B5">
        <w:rPr>
          <w:rFonts w:ascii="Arial Narrow" w:hAnsi="Arial Narrow"/>
          <w:sz w:val="24"/>
          <w:szCs w:val="24"/>
        </w:rPr>
        <w:t xml:space="preserve"> naziv pravne osobe, OIB i</w:t>
      </w:r>
      <w:r w:rsidRPr="00840676">
        <w:rPr>
          <w:rFonts w:ascii="Arial Narrow" w:hAnsi="Arial Narrow"/>
          <w:sz w:val="24"/>
          <w:szCs w:val="24"/>
        </w:rPr>
        <w:t xml:space="preserve"> točnu adresu</w:t>
      </w:r>
      <w:r w:rsidR="000823A5">
        <w:rPr>
          <w:rFonts w:ascii="Arial Narrow" w:hAnsi="Arial Narrow"/>
          <w:sz w:val="24"/>
          <w:szCs w:val="24"/>
        </w:rPr>
        <w:t>;</w:t>
      </w:r>
      <w:r w:rsidRPr="00840676">
        <w:rPr>
          <w:rFonts w:ascii="Arial Narrow" w:hAnsi="Arial Narrow"/>
          <w:sz w:val="24"/>
          <w:szCs w:val="24"/>
        </w:rPr>
        <w:t xml:space="preserve"> 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adresu i površinu poslovnog prostora za koji se podnosi ponuda</w:t>
      </w:r>
      <w:r w:rsidR="000823A5">
        <w:rPr>
          <w:rFonts w:ascii="Arial Narrow" w:hAnsi="Arial Narrow"/>
          <w:sz w:val="24"/>
          <w:szCs w:val="24"/>
        </w:rPr>
        <w:t>;</w:t>
      </w:r>
      <w:r w:rsidRPr="00840676">
        <w:rPr>
          <w:rFonts w:ascii="Arial Narrow" w:hAnsi="Arial Narrow"/>
          <w:sz w:val="24"/>
          <w:szCs w:val="24"/>
        </w:rPr>
        <w:t xml:space="preserve"> 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prihvaćanje djelatnosti navedene u natječaju, ili ukoliko ista nije određena, opis djelatnosti koju će natjecatelj obavljati u poslovnom prostoru</w:t>
      </w:r>
      <w:r w:rsidR="000823A5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po</w:t>
      </w:r>
      <w:r w:rsidR="000823A5">
        <w:rPr>
          <w:rFonts w:ascii="Arial Narrow" w:hAnsi="Arial Narrow"/>
          <w:sz w:val="24"/>
          <w:szCs w:val="24"/>
        </w:rPr>
        <w:t>nuđeni iznos mjesečne zakupnine;</w:t>
      </w:r>
    </w:p>
    <w:p w:rsidR="00840676" w:rsidRPr="00840676" w:rsidRDefault="000823A5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dokaz o uplaćenoj jamčevini;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broj žir</w:t>
      </w:r>
      <w:r w:rsidR="00CB66B5">
        <w:rPr>
          <w:rFonts w:ascii="Arial Narrow" w:hAnsi="Arial Narrow"/>
          <w:sz w:val="24"/>
          <w:szCs w:val="24"/>
        </w:rPr>
        <w:t>o-računa, tekućeg računa ili slično</w:t>
      </w:r>
      <w:r w:rsidRPr="00840676">
        <w:rPr>
          <w:rFonts w:ascii="Arial Narrow" w:hAnsi="Arial Narrow"/>
          <w:sz w:val="24"/>
          <w:szCs w:val="24"/>
        </w:rPr>
        <w:t xml:space="preserve"> na kojem će mu se, ukoliko ne bude izabran, vratiti jamčevina</w:t>
      </w:r>
      <w:r w:rsidR="000823A5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preslik</w:t>
      </w:r>
      <w:r w:rsidR="00BB3B55">
        <w:rPr>
          <w:rFonts w:ascii="Arial Narrow" w:hAnsi="Arial Narrow"/>
          <w:sz w:val="24"/>
          <w:szCs w:val="24"/>
        </w:rPr>
        <w:t>u</w:t>
      </w:r>
      <w:r w:rsidRPr="00840676">
        <w:rPr>
          <w:rFonts w:ascii="Arial Narrow" w:hAnsi="Arial Narrow"/>
          <w:sz w:val="24"/>
          <w:szCs w:val="24"/>
        </w:rPr>
        <w:t xml:space="preserve"> osobne iskaznice te dokaz o mogućnosti obavljanja djelatnosti, ukoliko je natjecatelj fizička osoba</w:t>
      </w:r>
      <w:r w:rsidR="00CB66B5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preslik</w:t>
      </w:r>
      <w:r w:rsidR="00BB3B55">
        <w:rPr>
          <w:rFonts w:ascii="Arial Narrow" w:hAnsi="Arial Narrow"/>
          <w:sz w:val="24"/>
          <w:szCs w:val="24"/>
        </w:rPr>
        <w:t>u</w:t>
      </w:r>
      <w:r w:rsidRPr="00840676">
        <w:rPr>
          <w:rFonts w:ascii="Arial Narrow" w:hAnsi="Arial Narrow"/>
          <w:sz w:val="24"/>
          <w:szCs w:val="24"/>
        </w:rPr>
        <w:t xml:space="preserve"> akta o upisu pravne osobe u službeni registar nadležnog tijela s prilozima o registraciji</w:t>
      </w:r>
      <w:r w:rsidR="00CB66B5">
        <w:rPr>
          <w:rFonts w:ascii="Arial Narrow" w:hAnsi="Arial Narrow"/>
          <w:sz w:val="24"/>
          <w:szCs w:val="24"/>
        </w:rPr>
        <w:t>;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BON 2 za p</w:t>
      </w:r>
      <w:r w:rsidR="00CB66B5">
        <w:rPr>
          <w:rFonts w:ascii="Arial Narrow" w:hAnsi="Arial Narrow"/>
          <w:sz w:val="24"/>
          <w:szCs w:val="24"/>
        </w:rPr>
        <w:t>ravne osobe;</w:t>
      </w:r>
      <w:r w:rsidRPr="00840676">
        <w:rPr>
          <w:rFonts w:ascii="Arial Narrow" w:hAnsi="Arial Narrow"/>
          <w:sz w:val="24"/>
          <w:szCs w:val="24"/>
        </w:rPr>
        <w:t xml:space="preserve">                                              </w:t>
      </w:r>
    </w:p>
    <w:p w:rsidR="00840676" w:rsidRPr="00840676" w:rsidRDefault="00840676" w:rsidP="00871301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Potvrdu Grada da nema dospjele nepodmirene obveze prema gradskom proračunu i dokaz o plaćenim ostalim troškovima koji pro</w:t>
      </w:r>
      <w:r w:rsidR="00CB66B5">
        <w:rPr>
          <w:rFonts w:ascii="Arial Narrow" w:hAnsi="Arial Narrow"/>
          <w:sz w:val="24"/>
          <w:szCs w:val="24"/>
        </w:rPr>
        <w:t>izlaze iz korištenja prostora (</w:t>
      </w:r>
      <w:r w:rsidRPr="00840676">
        <w:rPr>
          <w:rFonts w:ascii="Arial Narrow" w:hAnsi="Arial Narrow"/>
          <w:sz w:val="24"/>
          <w:szCs w:val="24"/>
        </w:rPr>
        <w:t>voda, struja,…)</w:t>
      </w:r>
      <w:r w:rsidR="00CB66B5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pStyle w:val="Tijeloteksta"/>
        <w:rPr>
          <w:rFonts w:ascii="Arial Narrow" w:hAnsi="Arial Narrow"/>
        </w:rPr>
      </w:pPr>
    </w:p>
    <w:p w:rsidR="00840676" w:rsidRPr="0071494B" w:rsidRDefault="00840676" w:rsidP="00CB66B5">
      <w:pPr>
        <w:pStyle w:val="Tijeloteksta"/>
        <w:jc w:val="both"/>
        <w:rPr>
          <w:rFonts w:ascii="Arial Narrow" w:hAnsi="Arial Narrow"/>
          <w:b w:val="0"/>
        </w:rPr>
      </w:pPr>
      <w:r w:rsidRPr="00840676">
        <w:rPr>
          <w:rFonts w:ascii="Arial Narrow" w:hAnsi="Arial Narrow"/>
        </w:rPr>
        <w:tab/>
      </w:r>
      <w:r w:rsidRPr="0071494B">
        <w:rPr>
          <w:rFonts w:ascii="Arial Narrow" w:hAnsi="Arial Narrow"/>
          <w:b w:val="0"/>
        </w:rPr>
        <w:t>U slučaju da na natječaju sudjeluje osoba iz Zakona o pravima hrvatskih branitelja iz Domovinskog rata i članova njihovih obitelji dužna je dostaviti dokaz o utvrđenom svojstvu branitelja temeljem</w:t>
      </w:r>
      <w:r w:rsidR="00CB66B5" w:rsidRPr="0071494B">
        <w:rPr>
          <w:rFonts w:ascii="Arial Narrow" w:hAnsi="Arial Narrow"/>
          <w:b w:val="0"/>
        </w:rPr>
        <w:t xml:space="preserve"> kojega koristi pravo prvenstva</w:t>
      </w:r>
      <w:r w:rsidRPr="0071494B">
        <w:rPr>
          <w:rFonts w:ascii="Arial Narrow" w:hAnsi="Arial Narrow"/>
          <w:b w:val="0"/>
        </w:rPr>
        <w:t xml:space="preserve"> za zasnivanje zakupa, te uvjerenje da nije korisnik mirovine ostvarene na osnovu Zakona o pravima hrvatskih branitelja iz Domovinskog rata i članova njihovih obitelji. </w:t>
      </w:r>
    </w:p>
    <w:p w:rsidR="00CB66B5" w:rsidRPr="00840676" w:rsidRDefault="00CB66B5" w:rsidP="00CB66B5">
      <w:pPr>
        <w:pStyle w:val="Tijeloteksta"/>
        <w:jc w:val="both"/>
        <w:rPr>
          <w:rFonts w:ascii="Arial Narrow" w:hAnsi="Arial Narrow"/>
        </w:rPr>
      </w:pPr>
    </w:p>
    <w:p w:rsidR="00840676" w:rsidRPr="00840676" w:rsidRDefault="00840676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</w:t>
      </w:r>
      <w:r w:rsidR="0060744A">
        <w:rPr>
          <w:rFonts w:ascii="Arial Narrow" w:hAnsi="Arial Narrow"/>
          <w:sz w:val="24"/>
          <w:szCs w:val="24"/>
        </w:rPr>
        <w:t>lanak 19</w:t>
      </w:r>
      <w:r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CB66B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Postupak otvaranja pr</w:t>
      </w:r>
      <w:r w:rsidR="00CB66B5">
        <w:rPr>
          <w:rFonts w:ascii="Arial Narrow" w:hAnsi="Arial Narrow"/>
          <w:sz w:val="24"/>
          <w:szCs w:val="24"/>
        </w:rPr>
        <w:t>ispjelih ponuda provodi Povjerenstvo</w:t>
      </w:r>
      <w:r w:rsidR="001C5054">
        <w:rPr>
          <w:rFonts w:ascii="Arial Narrow" w:hAnsi="Arial Narrow"/>
          <w:sz w:val="24"/>
          <w:szCs w:val="24"/>
        </w:rPr>
        <w:t xml:space="preserve"> za provođenje javnog natječaja </w:t>
      </w:r>
      <w:r w:rsidRPr="00840676">
        <w:rPr>
          <w:rFonts w:ascii="Arial Narrow" w:hAnsi="Arial Narrow"/>
          <w:sz w:val="24"/>
          <w:szCs w:val="24"/>
        </w:rPr>
        <w:t>(u nas</w:t>
      </w:r>
      <w:r w:rsidR="00CB66B5">
        <w:rPr>
          <w:rFonts w:ascii="Arial Narrow" w:hAnsi="Arial Narrow"/>
          <w:sz w:val="24"/>
          <w:szCs w:val="24"/>
        </w:rPr>
        <w:t>tavku: Povjerenstvo</w:t>
      </w:r>
      <w:r w:rsidRPr="00840676">
        <w:rPr>
          <w:rFonts w:ascii="Arial Narrow" w:hAnsi="Arial Narrow"/>
          <w:sz w:val="24"/>
          <w:szCs w:val="24"/>
        </w:rPr>
        <w:t>).</w:t>
      </w:r>
    </w:p>
    <w:p w:rsidR="00840676" w:rsidRPr="00840676" w:rsidRDefault="00CB66B5" w:rsidP="00CB66B5">
      <w:pPr>
        <w:pStyle w:val="Uvuenotijeloteksta"/>
        <w:spacing w:after="0"/>
        <w:jc w:val="both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       </w:t>
      </w:r>
      <w:r w:rsidR="00840676" w:rsidRPr="00840676">
        <w:rPr>
          <w:rFonts w:ascii="Arial Narrow" w:hAnsi="Arial Narrow"/>
          <w:lang w:val="hr-HR"/>
        </w:rPr>
        <w:t>Otvaranju pisanih ponuda mogu prisustvovati natjecatelji koji su podnijeli pisane ponude ili njihovi punomoćnici.</w:t>
      </w:r>
    </w:p>
    <w:p w:rsidR="00840676" w:rsidRPr="00840676" w:rsidRDefault="00840676" w:rsidP="00CB66B5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Prije početka otvaranja prispje</w:t>
      </w:r>
      <w:r w:rsidR="00CB66B5">
        <w:rPr>
          <w:rFonts w:ascii="Arial Narrow" w:hAnsi="Arial Narrow"/>
          <w:sz w:val="24"/>
          <w:szCs w:val="24"/>
        </w:rPr>
        <w:t>lih ponuda, predsjednik Povjerenstva</w:t>
      </w:r>
      <w:r w:rsidRPr="00840676">
        <w:rPr>
          <w:rFonts w:ascii="Arial Narrow" w:hAnsi="Arial Narrow"/>
          <w:sz w:val="24"/>
          <w:szCs w:val="24"/>
        </w:rPr>
        <w:t xml:space="preserve"> upoznaje</w:t>
      </w:r>
      <w:r w:rsidR="00CB66B5">
        <w:rPr>
          <w:rFonts w:ascii="Arial Narrow" w:hAnsi="Arial Narrow"/>
          <w:sz w:val="24"/>
          <w:szCs w:val="24"/>
        </w:rPr>
        <w:t xml:space="preserve"> prisutne o uvjetima i postupku</w:t>
      </w:r>
      <w:r w:rsidRPr="00840676">
        <w:rPr>
          <w:rFonts w:ascii="Arial Narrow" w:hAnsi="Arial Narrow"/>
          <w:sz w:val="24"/>
          <w:szCs w:val="24"/>
        </w:rPr>
        <w:t xml:space="preserve"> provedbe natječaja, te eventualnim izmjenama vezanim za podatke o poslovnim prostorima. Nakon toga provjeravaju se ponude da </w:t>
      </w:r>
      <w:r w:rsidR="00D3466D">
        <w:rPr>
          <w:rFonts w:ascii="Arial Narrow" w:hAnsi="Arial Narrow"/>
          <w:sz w:val="24"/>
          <w:szCs w:val="24"/>
        </w:rPr>
        <w:t>li su upućene u propisanom roku</w:t>
      </w:r>
      <w:r w:rsidRPr="00840676">
        <w:rPr>
          <w:rFonts w:ascii="Arial Narrow" w:hAnsi="Arial Narrow"/>
          <w:sz w:val="24"/>
          <w:szCs w:val="24"/>
        </w:rPr>
        <w:t xml:space="preserve"> i na odgovarajući način.</w:t>
      </w:r>
    </w:p>
    <w:p w:rsidR="00840676" w:rsidRPr="00840676" w:rsidRDefault="00840676" w:rsidP="00CB66B5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Kod otvaranja ponuda potrebno je za svaku pojedinu ponudu utvrditi da li je potpuna, jasna i dana od osobe koja može učestvovati u natječaju.</w:t>
      </w:r>
    </w:p>
    <w:p w:rsidR="00840676" w:rsidRPr="00840676" w:rsidRDefault="00840676" w:rsidP="00CB66B5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Svi podaci o ponudama unose se u zapisnik. U zapisnik se obavezno unose podaci o poslovnim prostorima koji su predmet natječaja, početnoj visini zakupnine, podnesenim ponudama i ponuditeljima, te ponuđenoj visini zakupnine.</w:t>
      </w:r>
    </w:p>
    <w:p w:rsidR="00840676" w:rsidRPr="00840676" w:rsidRDefault="00840676" w:rsidP="00CB66B5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Prisutni natjecatelji imaju pravo uvida u prispjele ponude, te</w:t>
      </w:r>
      <w:r w:rsidR="00CB66B5">
        <w:rPr>
          <w:rFonts w:ascii="Arial Narrow" w:hAnsi="Arial Narrow"/>
          <w:sz w:val="24"/>
          <w:szCs w:val="24"/>
        </w:rPr>
        <w:t xml:space="preserve"> pravo prigovora na rad Povjerenstva</w:t>
      </w:r>
      <w:r w:rsidRPr="00840676">
        <w:rPr>
          <w:rFonts w:ascii="Arial Narrow" w:hAnsi="Arial Narrow"/>
          <w:sz w:val="24"/>
          <w:szCs w:val="24"/>
        </w:rPr>
        <w:t>.</w:t>
      </w:r>
    </w:p>
    <w:p w:rsidR="000B3FB1" w:rsidRDefault="00840676" w:rsidP="0060744A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Eventualni pr</w:t>
      </w:r>
      <w:r w:rsidR="00CB66B5">
        <w:rPr>
          <w:rFonts w:ascii="Arial Narrow" w:hAnsi="Arial Narrow"/>
          <w:sz w:val="24"/>
          <w:szCs w:val="24"/>
        </w:rPr>
        <w:t>igovori se mogu uputiti Povjerenstvu</w:t>
      </w:r>
      <w:r w:rsidRPr="00840676">
        <w:rPr>
          <w:rFonts w:ascii="Arial Narrow" w:hAnsi="Arial Narrow"/>
          <w:sz w:val="24"/>
          <w:szCs w:val="24"/>
        </w:rPr>
        <w:t xml:space="preserve"> u pisanom obliku u roku od 3 dana nakon otvaranja ponuda. O pri</w:t>
      </w:r>
      <w:r w:rsidR="00480B2F">
        <w:rPr>
          <w:rFonts w:ascii="Arial Narrow" w:hAnsi="Arial Narrow"/>
          <w:sz w:val="24"/>
          <w:szCs w:val="24"/>
        </w:rPr>
        <w:t>govorima rješava Gradonačelnik.</w:t>
      </w:r>
    </w:p>
    <w:p w:rsidR="000B3FB1" w:rsidRPr="00840676" w:rsidRDefault="000B3FB1" w:rsidP="00480B2F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20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A007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Ukoliko na natječaju sudjeluju osobe koje, temeljem zakonskih propisa ili odredaba javnog natječaja, imaju prvenstveno pravo na sklapanje ugovora o zakupu poslovnog prostora, u postupku otvaranja ponuda mora im se omogućiti da na zapisnik izjave da žele koristiti svoje pravo uz prihvat najpovoljnije ponude.</w:t>
      </w:r>
    </w:p>
    <w:p w:rsidR="00840676" w:rsidRPr="00840676" w:rsidRDefault="00840676" w:rsidP="00A007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lastRenderedPageBreak/>
        <w:tab/>
        <w:t>U slučaju da se osobe iz prethodnog stavka ne mogu ili ne žele odmah izjasniti o korištenju svog prava, ili da neki od natjecatelja s pravom prvenstva nije nazočan, bit će im pismenim putem omogućeno da se izjasne o korištenju svog prava u roku od 3 dana, računajući od dana d</w:t>
      </w:r>
      <w:r>
        <w:rPr>
          <w:rFonts w:ascii="Arial Narrow" w:hAnsi="Arial Narrow"/>
          <w:sz w:val="24"/>
          <w:szCs w:val="24"/>
        </w:rPr>
        <w:t>ostavljanja pismene obavijesti.</w:t>
      </w:r>
    </w:p>
    <w:p w:rsidR="00840676" w:rsidRPr="00840676" w:rsidRDefault="00480B2F" w:rsidP="0036608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</w:t>
      </w:r>
      <w:r w:rsidR="0060744A">
        <w:rPr>
          <w:rFonts w:ascii="Arial Narrow" w:hAnsi="Arial Narrow"/>
          <w:sz w:val="24"/>
          <w:szCs w:val="24"/>
        </w:rPr>
        <w:t>1</w:t>
      </w:r>
      <w:r w:rsidR="00366080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36608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Najpovoljnijim ponuditeljem smatrat će se onaj koji, osim ispunjavanja uvjeta iz natječaja, ponudi najviši iznos zakupnine.</w:t>
      </w:r>
    </w:p>
    <w:p w:rsidR="00840676" w:rsidRPr="00840676" w:rsidRDefault="00840676" w:rsidP="00366080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DA5C6D">
        <w:rPr>
          <w:rFonts w:ascii="Arial Narrow" w:hAnsi="Arial Narrow"/>
          <w:sz w:val="24"/>
          <w:szCs w:val="24"/>
        </w:rPr>
        <w:t xml:space="preserve">Prvenstveno pravo na sklapanje ugovora o zakupu poslovnoga prostora, ako u uvjetima natječaja za predmetni poslovni prostor prednost nema sadašnji zakupnik ili korisnik, imaju osobe iz Zakona o pravima hrvatskih branitelja iz  Domovinskog rata i članova njihovih obitelji, ako sudjeluju i ispunjavaju uvjete iz javnog natječaja i ove Odluke, ako prihvate najviši ponuđeni iznos zakupnine, ako nisu korisnici mirovine ostvarene po Zakonu o </w:t>
      </w:r>
      <w:r w:rsidR="00480B2F" w:rsidRPr="00DA5C6D">
        <w:rPr>
          <w:rFonts w:ascii="Arial Narrow" w:hAnsi="Arial Narrow"/>
          <w:sz w:val="24"/>
          <w:szCs w:val="24"/>
        </w:rPr>
        <w:t>pravima hrvatskih branitelja iz</w:t>
      </w:r>
      <w:r w:rsidRPr="00DA5C6D">
        <w:rPr>
          <w:rFonts w:ascii="Arial Narrow" w:hAnsi="Arial Narrow"/>
          <w:sz w:val="24"/>
          <w:szCs w:val="24"/>
        </w:rPr>
        <w:t xml:space="preserve"> Domovinskog rata i članova njihovih obitelji</w:t>
      </w:r>
      <w:r w:rsidR="00DA5C6D" w:rsidRPr="00DA5C6D">
        <w:rPr>
          <w:rFonts w:ascii="Arial Narrow" w:hAnsi="Arial Narrow"/>
          <w:sz w:val="24"/>
          <w:szCs w:val="24"/>
        </w:rPr>
        <w:t>.</w:t>
      </w:r>
      <w:r w:rsidRPr="00840676">
        <w:rPr>
          <w:rFonts w:ascii="Arial Narrow" w:hAnsi="Arial Narrow"/>
          <w:sz w:val="24"/>
          <w:szCs w:val="24"/>
        </w:rPr>
        <w:t xml:space="preserve"> </w:t>
      </w:r>
    </w:p>
    <w:p w:rsidR="00840676" w:rsidRPr="00840676" w:rsidRDefault="00840676" w:rsidP="0036608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Natjecateljima čije ponude nisu prihvaćene, vratit će se jamčevina u roku od 30 dana nakon što Gradonačelnik donese odluku o najpovoljnijoj ponudi.</w:t>
      </w:r>
    </w:p>
    <w:p w:rsidR="00840676" w:rsidRPr="00840676" w:rsidRDefault="00840676" w:rsidP="00366080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Natjecateljima čija je ponuda prihvaćena jamčevina će se uračunati u zakupninu.</w:t>
      </w:r>
    </w:p>
    <w:p w:rsidR="00840676" w:rsidRPr="00840676" w:rsidRDefault="00840676" w:rsidP="00840676">
      <w:pPr>
        <w:pStyle w:val="Tijeloteksta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40676" w:rsidRPr="00840676" w:rsidRDefault="0060744A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22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36608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Odluku o najpovoljnijem ponuditelju donosi Gradonačelnik.</w:t>
      </w:r>
    </w:p>
    <w:p w:rsidR="00840676" w:rsidRPr="00366080" w:rsidRDefault="00840676" w:rsidP="00366080">
      <w:pPr>
        <w:pStyle w:val="Tijeloteksta"/>
        <w:jc w:val="both"/>
        <w:rPr>
          <w:rFonts w:ascii="Arial Narrow" w:hAnsi="Arial Narrow"/>
          <w:b w:val="0"/>
        </w:rPr>
      </w:pPr>
      <w:r w:rsidRPr="00366080">
        <w:rPr>
          <w:rFonts w:ascii="Arial Narrow" w:hAnsi="Arial Narrow"/>
          <w:b w:val="0"/>
        </w:rPr>
        <w:tab/>
        <w:t>Ukoliko najpovoljniji ponuditelj u roku od 30 dana od dana dostave obavijesti o izboru, bez opravdanog razloga, ne potpiše ugovor o zakupu, smatrat će se da je odustao od sklapanja ugovora o zakupu te gubi pravo na povrat jamčevine.</w:t>
      </w:r>
    </w:p>
    <w:p w:rsidR="00840676" w:rsidRPr="00366080" w:rsidRDefault="00840676" w:rsidP="00366080">
      <w:pPr>
        <w:pStyle w:val="Tijeloteksta"/>
        <w:jc w:val="both"/>
        <w:rPr>
          <w:rFonts w:ascii="Arial Narrow" w:hAnsi="Arial Narrow"/>
          <w:b w:val="0"/>
        </w:rPr>
      </w:pPr>
      <w:r w:rsidRPr="00366080">
        <w:rPr>
          <w:rFonts w:ascii="Arial Narrow" w:hAnsi="Arial Narrow"/>
          <w:b w:val="0"/>
        </w:rPr>
        <w:tab/>
        <w:t>U slučaju iz prethodnog stavka ugovor o zakupu sklopit će se sa slijede</w:t>
      </w:r>
      <w:r w:rsidR="003369F6">
        <w:rPr>
          <w:rFonts w:ascii="Arial Narrow" w:hAnsi="Arial Narrow"/>
          <w:b w:val="0"/>
        </w:rPr>
        <w:t>ćim najpovoljnijim ponuditeljem, a na kojeg će se na odgovarajući način primijeniti odredbe ove Odluke.</w:t>
      </w:r>
    </w:p>
    <w:p w:rsidR="00840676" w:rsidRPr="00840676" w:rsidRDefault="00840676" w:rsidP="00366080">
      <w:pPr>
        <w:spacing w:after="0"/>
        <w:rPr>
          <w:rFonts w:ascii="Arial Narrow" w:hAnsi="Arial Narrow"/>
          <w:sz w:val="24"/>
          <w:szCs w:val="24"/>
        </w:rPr>
      </w:pPr>
    </w:p>
    <w:p w:rsidR="00840676" w:rsidRPr="00840676" w:rsidRDefault="0060744A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23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A3061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Grad je dužan predati poslovni prostor zakupniku u roku utvrđenom ugovorom.</w:t>
      </w:r>
    </w:p>
    <w:p w:rsidR="00840676" w:rsidRPr="00840676" w:rsidRDefault="00840676" w:rsidP="00A30611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Ako ugovorom nije utvrđeno u kakvom stanju Grad predaje zakupniku poslovni prostor smatra se da je poslovni prostor predan u stanju prikladnom za obavljanje djelatnosti predviđene ugovorom.</w:t>
      </w:r>
    </w:p>
    <w:p w:rsidR="00840676" w:rsidRPr="00840676" w:rsidRDefault="00840676" w:rsidP="00A30611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Prilikom primopredaje poslovnog prostora ugovorne strane sastavljaju zapisnik u koji se unose podaci o stanju poslovnog prostora i eventualni primjereni rok u kojem se određeni radovi u poslovnom prostoru mogu izvesti.</w:t>
      </w:r>
    </w:p>
    <w:p w:rsidR="00913215" w:rsidRPr="00840676" w:rsidRDefault="00840676" w:rsidP="00A30611">
      <w:pPr>
        <w:pStyle w:val="Tijeloteksta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40676" w:rsidRPr="00840676" w:rsidRDefault="00722383" w:rsidP="0084067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IV   ODRŽAVANJE  POSLOVNIH</w:t>
      </w:r>
      <w:r w:rsidR="00840676" w:rsidRPr="00840676">
        <w:rPr>
          <w:rFonts w:ascii="Arial Narrow" w:hAnsi="Arial Narrow"/>
          <w:b/>
          <w:sz w:val="24"/>
          <w:szCs w:val="24"/>
        </w:rPr>
        <w:t xml:space="preserve">  PROSTORA</w:t>
      </w:r>
    </w:p>
    <w:p w:rsidR="00840676" w:rsidRPr="00840676" w:rsidRDefault="00840676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</w:t>
      </w:r>
      <w:r w:rsidR="0060744A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Zakupnik je dužan poslovni prostor održavati i koristiti ga pažnjom dobrog gospodarstvenika obavljajuć</w:t>
      </w:r>
      <w:r w:rsidR="00722383">
        <w:rPr>
          <w:rFonts w:ascii="Arial Narrow" w:hAnsi="Arial Narrow"/>
          <w:sz w:val="24"/>
          <w:szCs w:val="24"/>
        </w:rPr>
        <w:t>i u istom ugovorenu djelatnost.</w:t>
      </w:r>
    </w:p>
    <w:p w:rsidR="00840676" w:rsidRPr="00840676" w:rsidRDefault="00840676" w:rsidP="00722383">
      <w:pPr>
        <w:jc w:val="center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Članak 2</w:t>
      </w:r>
      <w:r w:rsidR="0060744A">
        <w:rPr>
          <w:rFonts w:ascii="Arial Narrow" w:hAnsi="Arial Narrow"/>
          <w:sz w:val="24"/>
          <w:szCs w:val="24"/>
        </w:rPr>
        <w:t>5</w:t>
      </w:r>
      <w:r w:rsidR="00722383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72238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Zakupnik ne smije bez pisane suglasnosti Grada mijenjati ugovorenu namjenu niti pristupiti uređenju poslovnog prostora.</w:t>
      </w:r>
    </w:p>
    <w:p w:rsidR="00840676" w:rsidRPr="00840676" w:rsidRDefault="00840676" w:rsidP="0072238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 slučaju iz stavka 1. ovog članka Grad ima pravo na naknadu štete</w:t>
      </w:r>
      <w:r w:rsidRPr="00840676">
        <w:rPr>
          <w:rFonts w:ascii="Arial Narrow" w:hAnsi="Arial Narrow"/>
          <w:b/>
          <w:sz w:val="24"/>
          <w:szCs w:val="24"/>
        </w:rPr>
        <w:t>.</w:t>
      </w:r>
    </w:p>
    <w:p w:rsidR="00840676" w:rsidRPr="00840676" w:rsidRDefault="00840676" w:rsidP="00722383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lastRenderedPageBreak/>
        <w:t>Zakupnik je dužan o svom trošku izvršiti popravke oštećenja poslovnog prostora koje je sam prouzročio ili su prouzročile osobe koje se koriste poslovnim prostorom zakupnika.</w:t>
      </w:r>
    </w:p>
    <w:p w:rsidR="00840676" w:rsidRPr="00840676" w:rsidRDefault="00840676" w:rsidP="00722383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Zakupnik je dužan omogućiti Gradu nesmetanu kontrolu korištenja poslovnog prostora, te pružiti na uv</w:t>
      </w:r>
      <w:r>
        <w:rPr>
          <w:rFonts w:ascii="Arial Narrow" w:hAnsi="Arial Narrow"/>
          <w:sz w:val="24"/>
          <w:szCs w:val="24"/>
        </w:rPr>
        <w:t xml:space="preserve">id svu potrebnu dokumentaciju. </w:t>
      </w:r>
    </w:p>
    <w:p w:rsidR="00840676" w:rsidRPr="00840676" w:rsidRDefault="00840676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</w:t>
      </w:r>
      <w:r w:rsidR="0060744A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A500C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b/>
          <w:sz w:val="24"/>
          <w:szCs w:val="24"/>
        </w:rPr>
        <w:tab/>
      </w:r>
      <w:r w:rsidRPr="00840676">
        <w:rPr>
          <w:rFonts w:ascii="Arial Narrow" w:hAnsi="Arial Narrow"/>
          <w:sz w:val="24"/>
          <w:szCs w:val="24"/>
        </w:rPr>
        <w:t>Za vrijeme trajanja zakupa Grad ima pravo vršiti radove u svrhu održavanja poslovnog prostora, a posebno radove na: javnim površinama, rekonstrukciji pročelja zgrade, krovišta, kao i eventualnoj nadogradnji zgrade i druge slične radove</w:t>
      </w:r>
      <w:r w:rsidR="00A16D6E">
        <w:rPr>
          <w:rFonts w:ascii="Arial Narrow" w:hAnsi="Arial Narrow"/>
          <w:sz w:val="24"/>
          <w:szCs w:val="24"/>
        </w:rPr>
        <w:t>.</w:t>
      </w:r>
      <w:r w:rsidRPr="00840676">
        <w:rPr>
          <w:rFonts w:ascii="Arial Narrow" w:hAnsi="Arial Narrow"/>
          <w:sz w:val="24"/>
          <w:szCs w:val="24"/>
        </w:rPr>
        <w:t xml:space="preserve"> </w:t>
      </w:r>
    </w:p>
    <w:p w:rsidR="00840676" w:rsidRPr="00840676" w:rsidRDefault="00840676" w:rsidP="00A500C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Grad  je dužan, najkasnije dva mjeseca prije početka radova pisano obavijestiti zakupnika o vrsti,</w:t>
      </w:r>
      <w:r w:rsidR="0050164B">
        <w:rPr>
          <w:rFonts w:ascii="Arial Narrow" w:hAnsi="Arial Narrow"/>
          <w:sz w:val="24"/>
          <w:szCs w:val="24"/>
        </w:rPr>
        <w:t xml:space="preserve"> </w:t>
      </w:r>
      <w:r w:rsidRPr="00840676">
        <w:rPr>
          <w:rFonts w:ascii="Arial Narrow" w:hAnsi="Arial Narrow"/>
          <w:sz w:val="24"/>
          <w:szCs w:val="24"/>
        </w:rPr>
        <w:t>početku i opsegu radova, te predviđenom roku radova.</w:t>
      </w:r>
    </w:p>
    <w:p w:rsidR="00840676" w:rsidRPr="00840676" w:rsidRDefault="00840676" w:rsidP="00A500C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Zakupnik je dužan omogućiti Gradu nesmetano obavljanje radova u prostoru, odnosno u slučaju većih r</w:t>
      </w:r>
      <w:r w:rsidR="00B3632F">
        <w:rPr>
          <w:rFonts w:ascii="Arial Narrow" w:hAnsi="Arial Narrow"/>
          <w:sz w:val="24"/>
          <w:szCs w:val="24"/>
        </w:rPr>
        <w:t>adova na rekonstrukciji zgrade,</w:t>
      </w:r>
      <w:r w:rsidRPr="00840676">
        <w:rPr>
          <w:rFonts w:ascii="Arial Narrow" w:hAnsi="Arial Narrow"/>
          <w:sz w:val="24"/>
          <w:szCs w:val="24"/>
        </w:rPr>
        <w:t xml:space="preserve"> predmetni prostor predati Gradu slobodan od osoba i stvari u roku od dva mjeseca od dana dosta</w:t>
      </w:r>
      <w:r>
        <w:rPr>
          <w:rFonts w:ascii="Arial Narrow" w:hAnsi="Arial Narrow"/>
          <w:sz w:val="24"/>
          <w:szCs w:val="24"/>
        </w:rPr>
        <w:t>ve obavijesti o početku radova.</w:t>
      </w:r>
    </w:p>
    <w:p w:rsidR="00840676" w:rsidRPr="00840676" w:rsidRDefault="00840676" w:rsidP="00A500C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Zakupnik ima pravo u roku od mjesec dana od dana primitka obavijesti iz stavka 2. ovog č</w:t>
      </w:r>
      <w:r w:rsidR="00B3632F">
        <w:rPr>
          <w:rFonts w:ascii="Arial Narrow" w:hAnsi="Arial Narrow"/>
          <w:sz w:val="24"/>
          <w:szCs w:val="24"/>
        </w:rPr>
        <w:t>lanka raskinuti ugovor o zakupu</w:t>
      </w:r>
      <w:r w:rsidRPr="00840676">
        <w:rPr>
          <w:rFonts w:ascii="Arial Narrow" w:hAnsi="Arial Narrow"/>
          <w:sz w:val="24"/>
          <w:szCs w:val="24"/>
        </w:rPr>
        <w:t xml:space="preserve"> i u istom roku o tome pisano obavijestiti zakupodavca.</w:t>
      </w:r>
    </w:p>
    <w:p w:rsidR="00840676" w:rsidRDefault="00B3632F" w:rsidP="002A0616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slučaju</w:t>
      </w:r>
      <w:r w:rsidR="00840676" w:rsidRPr="00840676">
        <w:rPr>
          <w:rFonts w:ascii="Arial Narrow" w:hAnsi="Arial Narrow"/>
          <w:sz w:val="24"/>
          <w:szCs w:val="24"/>
        </w:rPr>
        <w:t xml:space="preserve"> iz prethodnog stavka zakupnik je dužan, u daljnjem roku od 15 dana od poslane obavijesti, prostor predati u</w:t>
      </w:r>
      <w:r w:rsidR="00400399">
        <w:rPr>
          <w:rFonts w:ascii="Arial Narrow" w:hAnsi="Arial Narrow"/>
          <w:sz w:val="24"/>
          <w:szCs w:val="24"/>
        </w:rPr>
        <w:t xml:space="preserve"> posjed Gradu</w:t>
      </w:r>
      <w:r w:rsidR="0050164B">
        <w:rPr>
          <w:rFonts w:ascii="Arial Narrow" w:hAnsi="Arial Narrow"/>
          <w:sz w:val="24"/>
          <w:szCs w:val="24"/>
        </w:rPr>
        <w:t xml:space="preserve">, bez prava na </w:t>
      </w:r>
      <w:r w:rsidR="00840676" w:rsidRPr="00840676">
        <w:rPr>
          <w:rFonts w:ascii="Arial Narrow" w:hAnsi="Arial Narrow"/>
          <w:sz w:val="24"/>
          <w:szCs w:val="24"/>
        </w:rPr>
        <w:t>nak</w:t>
      </w:r>
      <w:r w:rsidR="002A0616">
        <w:rPr>
          <w:rFonts w:ascii="Arial Narrow" w:hAnsi="Arial Narrow"/>
          <w:sz w:val="24"/>
          <w:szCs w:val="24"/>
        </w:rPr>
        <w:t>nadu štete zbog izmakle dobiti.</w:t>
      </w:r>
    </w:p>
    <w:p w:rsidR="002A0616" w:rsidRPr="00840676" w:rsidRDefault="002A0616" w:rsidP="002A0616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:rsidR="00840676" w:rsidRPr="003F56FB" w:rsidRDefault="00840676" w:rsidP="00840676">
      <w:pPr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</w:r>
      <w:r w:rsidRPr="00840676">
        <w:rPr>
          <w:rFonts w:ascii="Arial Narrow" w:hAnsi="Arial Narrow"/>
          <w:sz w:val="24"/>
          <w:szCs w:val="24"/>
        </w:rPr>
        <w:tab/>
      </w:r>
      <w:r w:rsidRPr="00840676">
        <w:rPr>
          <w:rFonts w:ascii="Arial Narrow" w:hAnsi="Arial Narrow"/>
          <w:sz w:val="24"/>
          <w:szCs w:val="24"/>
        </w:rPr>
        <w:tab/>
      </w:r>
      <w:r w:rsidRPr="00840676">
        <w:rPr>
          <w:rFonts w:ascii="Arial Narrow" w:hAnsi="Arial Narrow"/>
          <w:sz w:val="24"/>
          <w:szCs w:val="24"/>
        </w:rPr>
        <w:tab/>
      </w:r>
      <w:r w:rsidRPr="00840676">
        <w:rPr>
          <w:rFonts w:ascii="Arial Narrow" w:hAnsi="Arial Narrow"/>
          <w:b/>
          <w:sz w:val="24"/>
          <w:szCs w:val="24"/>
        </w:rPr>
        <w:t xml:space="preserve">  </w:t>
      </w:r>
      <w:r w:rsidRPr="00840676">
        <w:rPr>
          <w:rFonts w:ascii="Arial Narrow" w:hAnsi="Arial Narrow"/>
          <w:b/>
          <w:sz w:val="24"/>
          <w:szCs w:val="24"/>
        </w:rPr>
        <w:tab/>
      </w:r>
      <w:r w:rsidR="003F56FB">
        <w:rPr>
          <w:rFonts w:ascii="Arial Narrow" w:hAnsi="Arial Narrow"/>
          <w:sz w:val="24"/>
          <w:szCs w:val="24"/>
        </w:rPr>
        <w:t xml:space="preserve">   Članak 2</w:t>
      </w:r>
      <w:r w:rsidR="0060744A">
        <w:rPr>
          <w:rFonts w:ascii="Arial Narrow" w:hAnsi="Arial Narrow"/>
          <w:sz w:val="24"/>
          <w:szCs w:val="24"/>
        </w:rPr>
        <w:t>7</w:t>
      </w:r>
      <w:r w:rsidR="003F56FB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3F56FB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b/>
          <w:sz w:val="24"/>
          <w:szCs w:val="24"/>
        </w:rPr>
        <w:tab/>
      </w:r>
      <w:r w:rsidRPr="00840676">
        <w:rPr>
          <w:rFonts w:ascii="Arial Narrow" w:hAnsi="Arial Narrow"/>
          <w:sz w:val="24"/>
          <w:szCs w:val="24"/>
        </w:rPr>
        <w:t>Za vrijeme trajanj</w:t>
      </w:r>
      <w:r w:rsidR="00D81512">
        <w:rPr>
          <w:rFonts w:ascii="Arial Narrow" w:hAnsi="Arial Narrow"/>
          <w:sz w:val="24"/>
          <w:szCs w:val="24"/>
        </w:rPr>
        <w:t>a radova u prostoru iz članka 26</w:t>
      </w:r>
      <w:r w:rsidRPr="00840676">
        <w:rPr>
          <w:rFonts w:ascii="Arial Narrow" w:hAnsi="Arial Narrow"/>
          <w:sz w:val="24"/>
          <w:szCs w:val="24"/>
        </w:rPr>
        <w:t>. stavak 1. ovog Ugovora, koji pada</w:t>
      </w:r>
      <w:r w:rsidR="002A0616">
        <w:rPr>
          <w:rFonts w:ascii="Arial Narrow" w:hAnsi="Arial Narrow"/>
          <w:sz w:val="24"/>
          <w:szCs w:val="24"/>
        </w:rPr>
        <w:t>ju na teret Grada, a zbog kojih</w:t>
      </w:r>
      <w:r w:rsidRPr="00840676">
        <w:rPr>
          <w:rFonts w:ascii="Arial Narrow" w:hAnsi="Arial Narrow"/>
          <w:sz w:val="24"/>
          <w:szCs w:val="24"/>
        </w:rPr>
        <w:t xml:space="preserve"> zakupnik nije mogao</w:t>
      </w:r>
      <w:r w:rsidR="002A0616">
        <w:rPr>
          <w:rFonts w:ascii="Arial Narrow" w:hAnsi="Arial Narrow"/>
          <w:sz w:val="24"/>
          <w:szCs w:val="24"/>
        </w:rPr>
        <w:t xml:space="preserve"> koristiti poslovni prostor ili</w:t>
      </w:r>
      <w:r w:rsidRPr="00840676">
        <w:rPr>
          <w:rFonts w:ascii="Arial Narrow" w:hAnsi="Arial Narrow"/>
          <w:sz w:val="24"/>
          <w:szCs w:val="24"/>
        </w:rPr>
        <w:t xml:space="preserve"> je istog samo djelomično koristio, zakupnik nema pravo na naknadu štete zbog izmakle dobiti.</w:t>
      </w:r>
    </w:p>
    <w:p w:rsidR="00840676" w:rsidRPr="00840676" w:rsidRDefault="00840676" w:rsidP="003F56FB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Iznimno zakupnik ima pravo na naknadu štete zbog izmakle dobiti</w:t>
      </w:r>
      <w:r w:rsidR="003F56FB">
        <w:rPr>
          <w:rFonts w:ascii="Arial Narrow" w:hAnsi="Arial Narrow"/>
          <w:sz w:val="24"/>
          <w:szCs w:val="24"/>
        </w:rPr>
        <w:t xml:space="preserve"> zbog radova iz  članka 2</w:t>
      </w:r>
      <w:r w:rsidR="00D81512">
        <w:rPr>
          <w:rFonts w:ascii="Arial Narrow" w:hAnsi="Arial Narrow"/>
          <w:sz w:val="24"/>
          <w:szCs w:val="24"/>
        </w:rPr>
        <w:t>6</w:t>
      </w:r>
      <w:r w:rsidRPr="00840676">
        <w:rPr>
          <w:rFonts w:ascii="Arial Narrow" w:hAnsi="Arial Narrow"/>
          <w:sz w:val="24"/>
          <w:szCs w:val="24"/>
        </w:rPr>
        <w:t xml:space="preserve">. u slučaju iz stavka 1. ovog članka ako Grad ne završi sa radovima u roku navedenom u obavijesti, osim ako radovi nisu završeni zbog okolnosti za koje Grad nije odgovoran. </w:t>
      </w:r>
    </w:p>
    <w:p w:rsidR="00840676" w:rsidRPr="00840676" w:rsidRDefault="00840676" w:rsidP="003F56FB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Ako se radi o radovima u poslovnom prostoru koji samo djelomično ograničavaju poslovnu djelatnost, zakupnik je dužan plaćati razmjerni dio zakupnine.</w:t>
      </w:r>
    </w:p>
    <w:p w:rsidR="00935A27" w:rsidRDefault="00840676" w:rsidP="00F8698F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 slučaju većih radova na rekonstrukciji ili nadogradnji zgrade, kada  zakupnik nije mogao koristiti poslovni prostor</w:t>
      </w:r>
      <w:r w:rsidR="00D81512">
        <w:rPr>
          <w:rFonts w:ascii="Arial Narrow" w:hAnsi="Arial Narrow"/>
          <w:sz w:val="24"/>
          <w:szCs w:val="24"/>
        </w:rPr>
        <w:t>,</w:t>
      </w:r>
      <w:r w:rsidRPr="00840676">
        <w:rPr>
          <w:rFonts w:ascii="Arial Narrow" w:hAnsi="Arial Narrow"/>
          <w:sz w:val="24"/>
          <w:szCs w:val="24"/>
        </w:rPr>
        <w:t xml:space="preserve"> jer je istog predao Gradu, zakupnik nije dužan plaćati zakupninu  za poslovni prostor.</w:t>
      </w:r>
    </w:p>
    <w:p w:rsidR="00400399" w:rsidRPr="00840676" w:rsidRDefault="00400399" w:rsidP="00A16D6E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3F56F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28</w:t>
      </w:r>
      <w:r w:rsidR="003F56FB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A16D6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Ukoliko zakupnik ima namjeru u poslovnom prostoru obavljati bilo kakve radove na adaptaciji i rekonstrukciji poslovnog prostora, dužan je zakupodavcu podnijeti pisani zahtjev u kojem mora navesti opis radova koje želi izvesti i dost</w:t>
      </w:r>
      <w:r w:rsidR="00A16D6E">
        <w:rPr>
          <w:rFonts w:ascii="Arial Narrow" w:hAnsi="Arial Narrow"/>
          <w:sz w:val="24"/>
          <w:szCs w:val="24"/>
        </w:rPr>
        <w:t>aviti ponudu odnosno troškovnik</w:t>
      </w:r>
      <w:r w:rsidRPr="00840676">
        <w:rPr>
          <w:rFonts w:ascii="Arial Narrow" w:hAnsi="Arial Narrow"/>
          <w:sz w:val="24"/>
          <w:szCs w:val="24"/>
        </w:rPr>
        <w:t xml:space="preserve"> izvođača radova.</w:t>
      </w:r>
    </w:p>
    <w:p w:rsidR="00840676" w:rsidRDefault="00840676" w:rsidP="00A16D6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 zahtjevu za nužnu adaptaciju, rekonstrukciju, odnosno privođenje odgovarajućoj namjeni poslovnog p</w:t>
      </w:r>
      <w:r w:rsidR="00E753CB">
        <w:rPr>
          <w:rFonts w:ascii="Arial Narrow" w:hAnsi="Arial Narrow"/>
          <w:sz w:val="24"/>
          <w:szCs w:val="24"/>
        </w:rPr>
        <w:t>rostora odlučuje nadležni</w:t>
      </w:r>
      <w:r w:rsidR="00240990">
        <w:rPr>
          <w:rFonts w:ascii="Arial Narrow" w:hAnsi="Arial Narrow"/>
          <w:sz w:val="24"/>
          <w:szCs w:val="24"/>
        </w:rPr>
        <w:t xml:space="preserve"> u</w:t>
      </w:r>
      <w:r w:rsidR="00A16D6E">
        <w:rPr>
          <w:rFonts w:ascii="Arial Narrow" w:hAnsi="Arial Narrow"/>
          <w:sz w:val="24"/>
          <w:szCs w:val="24"/>
        </w:rPr>
        <w:t>pravn</w:t>
      </w:r>
      <w:r w:rsidR="00E753CB">
        <w:rPr>
          <w:rFonts w:ascii="Arial Narrow" w:hAnsi="Arial Narrow"/>
          <w:sz w:val="24"/>
          <w:szCs w:val="24"/>
        </w:rPr>
        <w:t>i</w:t>
      </w:r>
      <w:r w:rsidR="00A16D6E">
        <w:rPr>
          <w:rFonts w:ascii="Arial Narrow" w:hAnsi="Arial Narrow"/>
          <w:sz w:val="24"/>
          <w:szCs w:val="24"/>
        </w:rPr>
        <w:t xml:space="preserve"> odjel Grada</w:t>
      </w:r>
      <w:r w:rsidR="00240990" w:rsidRPr="00240990">
        <w:rPr>
          <w:rFonts w:ascii="Arial Narrow" w:hAnsi="Arial Narrow"/>
          <w:sz w:val="24"/>
          <w:szCs w:val="24"/>
        </w:rPr>
        <w:t xml:space="preserve"> </w:t>
      </w:r>
      <w:r w:rsidR="00240990">
        <w:rPr>
          <w:rFonts w:ascii="Arial Narrow" w:hAnsi="Arial Narrow"/>
          <w:sz w:val="24"/>
          <w:szCs w:val="24"/>
        </w:rPr>
        <w:t>u čijoj je nadležnosti upravljanje gradskom imovinom</w:t>
      </w:r>
      <w:r w:rsidRPr="00840676">
        <w:rPr>
          <w:rFonts w:ascii="Arial Narrow" w:hAnsi="Arial Narrow"/>
          <w:sz w:val="24"/>
          <w:szCs w:val="24"/>
        </w:rPr>
        <w:t xml:space="preserve"> koj</w:t>
      </w:r>
      <w:r w:rsidR="001B1299">
        <w:rPr>
          <w:rFonts w:ascii="Arial Narrow" w:hAnsi="Arial Narrow"/>
          <w:sz w:val="24"/>
          <w:szCs w:val="24"/>
        </w:rPr>
        <w:t>i</w:t>
      </w:r>
      <w:r w:rsidRPr="00840676">
        <w:rPr>
          <w:rFonts w:ascii="Arial Narrow" w:hAnsi="Arial Narrow"/>
          <w:sz w:val="24"/>
          <w:szCs w:val="24"/>
        </w:rPr>
        <w:t xml:space="preserve"> daje pisanu suglasnost za </w:t>
      </w:r>
      <w:r w:rsidR="00A16D6E">
        <w:rPr>
          <w:rFonts w:ascii="Arial Narrow" w:hAnsi="Arial Narrow"/>
          <w:sz w:val="24"/>
          <w:szCs w:val="24"/>
        </w:rPr>
        <w:t xml:space="preserve">izvođenje radova.  </w:t>
      </w:r>
    </w:p>
    <w:p w:rsidR="00A16D6E" w:rsidRPr="00840676" w:rsidRDefault="00A16D6E" w:rsidP="00A16D6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Suglasnost  iz prethodnog stavka sadrži: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rok za izvođenje radova, koji ne može biti duži od 60 dana,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zakupnik radi izvođenja radova nije dužan plaćati ugovorenu zakupninu za predmetni prostor za period koji ne može biti duži od 60 dana,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lastRenderedPageBreak/>
        <w:t>odredbu da o produženju roka radova i dodatnom oslobađa</w:t>
      </w:r>
      <w:r w:rsidR="00A16D6E">
        <w:rPr>
          <w:rFonts w:ascii="Arial Narrow" w:hAnsi="Arial Narrow"/>
          <w:sz w:val="24"/>
          <w:szCs w:val="24"/>
        </w:rPr>
        <w:t>nju plaćanja zakupnine odlučuje</w:t>
      </w:r>
      <w:r w:rsidRPr="00840676">
        <w:rPr>
          <w:rFonts w:ascii="Arial Narrow" w:hAnsi="Arial Narrow"/>
          <w:sz w:val="24"/>
          <w:szCs w:val="24"/>
        </w:rPr>
        <w:t xml:space="preserve"> Gradonačelnik na pisani zahtjev zakupnika koji se dostavlja </w:t>
      </w:r>
      <w:r w:rsidR="00C842AB">
        <w:rPr>
          <w:rFonts w:ascii="Arial Narrow" w:hAnsi="Arial Narrow"/>
          <w:sz w:val="24"/>
          <w:szCs w:val="24"/>
        </w:rPr>
        <w:t xml:space="preserve">nadležnom </w:t>
      </w:r>
      <w:r w:rsidR="000D5FCE">
        <w:rPr>
          <w:rFonts w:ascii="Arial Narrow" w:hAnsi="Arial Narrow"/>
          <w:sz w:val="24"/>
          <w:szCs w:val="24"/>
        </w:rPr>
        <w:t>u</w:t>
      </w:r>
      <w:r w:rsidR="00A16D6E">
        <w:rPr>
          <w:rFonts w:ascii="Arial Narrow" w:hAnsi="Arial Narrow"/>
          <w:sz w:val="24"/>
          <w:szCs w:val="24"/>
        </w:rPr>
        <w:t>pravnom odjelu</w:t>
      </w:r>
      <w:r w:rsidR="00C842AB">
        <w:rPr>
          <w:rFonts w:ascii="Arial Narrow" w:hAnsi="Arial Narrow"/>
          <w:sz w:val="24"/>
          <w:szCs w:val="24"/>
        </w:rPr>
        <w:t xml:space="preserve"> </w:t>
      </w:r>
      <w:r w:rsidR="001B1299">
        <w:rPr>
          <w:rFonts w:ascii="Arial Narrow" w:hAnsi="Arial Narrow"/>
          <w:sz w:val="24"/>
          <w:szCs w:val="24"/>
        </w:rPr>
        <w:t>u čijoj je nadležnosti upravljanje gradskom imovinom</w:t>
      </w:r>
      <w:r w:rsidR="00E753CB">
        <w:rPr>
          <w:rFonts w:ascii="Arial Narrow" w:hAnsi="Arial Narrow"/>
          <w:sz w:val="24"/>
          <w:szCs w:val="24"/>
        </w:rPr>
        <w:t>,</w:t>
      </w:r>
    </w:p>
    <w:p w:rsidR="00840676" w:rsidRDefault="00840676" w:rsidP="00C842AB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odredbu da je zakupnik dužan financirati rad</w:t>
      </w:r>
      <w:r w:rsidR="00C842AB">
        <w:rPr>
          <w:rFonts w:ascii="Arial Narrow" w:hAnsi="Arial Narrow"/>
          <w:sz w:val="24"/>
          <w:szCs w:val="24"/>
        </w:rPr>
        <w:t xml:space="preserve">ove o svom trošku  bez prava  </w:t>
      </w:r>
      <w:r w:rsidRPr="00C842AB">
        <w:rPr>
          <w:rFonts w:ascii="Arial Narrow" w:hAnsi="Arial Narrow"/>
          <w:sz w:val="24"/>
          <w:szCs w:val="24"/>
        </w:rPr>
        <w:t>na naknadu za uložena sredstva, odnosno odredbu da će se ista priznati, djelomično ili u cijelosti, po revidiranom troškovniku od strane stručne službe kroz kompenzaciju sa zakupninom za vrijeme trajanja zakupa.</w:t>
      </w:r>
    </w:p>
    <w:p w:rsidR="00E753CB" w:rsidRPr="00C842AB" w:rsidRDefault="00E753CB" w:rsidP="00E753CB">
      <w:pPr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E753C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29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Zahtjev za davanje suglasnosti za izvođenje radova s pravom naknade za uložena sredstva, zakupnik može podnijeti pod uvjetom da je:</w:t>
      </w:r>
    </w:p>
    <w:p w:rsidR="00840676" w:rsidRPr="00840676" w:rsidRDefault="00840676" w:rsidP="00840676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 Godišnji plan i program održavanja poslovnih prostora unesen iznos navedenih radova  ili je Gradonačelnik donio posebnu odluku o istom</w:t>
      </w:r>
      <w:r w:rsidR="00716E62">
        <w:rPr>
          <w:rFonts w:ascii="Arial Narrow" w:hAnsi="Arial Narrow"/>
          <w:sz w:val="24"/>
          <w:szCs w:val="24"/>
        </w:rPr>
        <w:t>,</w:t>
      </w:r>
      <w:r w:rsidRPr="00840676">
        <w:rPr>
          <w:rFonts w:ascii="Arial Narrow" w:hAnsi="Arial Narrow"/>
          <w:sz w:val="24"/>
          <w:szCs w:val="24"/>
        </w:rPr>
        <w:t xml:space="preserve"> </w:t>
      </w:r>
    </w:p>
    <w:p w:rsidR="00840676" w:rsidRPr="00840676" w:rsidRDefault="00840676" w:rsidP="00840676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zapisnikom o primopredaji utvrđeno da poslovni prostor ne ispunjava minimalne tehničke i druge uvjete za obavljanje ugovorene djelatnosti ili je poslovni prostor u ROH- BAU izvedenosti</w:t>
      </w:r>
      <w:r w:rsidR="00716E62">
        <w:rPr>
          <w:rFonts w:ascii="Arial Narrow" w:hAnsi="Arial Narrow"/>
          <w:sz w:val="24"/>
          <w:szCs w:val="24"/>
        </w:rPr>
        <w:t>,</w:t>
      </w:r>
    </w:p>
    <w:p w:rsidR="00840676" w:rsidRPr="00840676" w:rsidRDefault="00840676" w:rsidP="00840676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 zadnjih 10 godina nije izvođena ista vrsta radova</w:t>
      </w:r>
      <w:r w:rsidR="00716E62">
        <w:rPr>
          <w:rFonts w:ascii="Arial Narrow" w:hAnsi="Arial Narrow"/>
          <w:sz w:val="24"/>
          <w:szCs w:val="24"/>
        </w:rPr>
        <w:t>,</w:t>
      </w:r>
    </w:p>
    <w:p w:rsidR="00840676" w:rsidRDefault="00840676" w:rsidP="00E753CB">
      <w:pPr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za radove na koje se primjenjuju propisi o zaštiti spomenika kulture pribavljena odgovarajuća dokumentacija nadležnih tijela i institucija</w:t>
      </w:r>
      <w:r w:rsidR="00E753CB">
        <w:rPr>
          <w:rFonts w:ascii="Arial Narrow" w:hAnsi="Arial Narrow"/>
          <w:sz w:val="24"/>
          <w:szCs w:val="24"/>
        </w:rPr>
        <w:t>.</w:t>
      </w:r>
    </w:p>
    <w:p w:rsidR="00E753CB" w:rsidRPr="00E753CB" w:rsidRDefault="00E753CB" w:rsidP="00E753CB">
      <w:pPr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840676" w:rsidP="006C257F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</w:r>
      <w:r w:rsidR="00E753CB" w:rsidRPr="00840676">
        <w:rPr>
          <w:rFonts w:ascii="Arial Narrow" w:hAnsi="Arial Narrow"/>
          <w:sz w:val="24"/>
          <w:szCs w:val="24"/>
        </w:rPr>
        <w:t>Iznimno</w:t>
      </w:r>
      <w:r w:rsidR="00E753CB">
        <w:rPr>
          <w:rFonts w:ascii="Arial Narrow" w:hAnsi="Arial Narrow"/>
          <w:sz w:val="24"/>
          <w:szCs w:val="24"/>
        </w:rPr>
        <w:t xml:space="preserve"> z</w:t>
      </w:r>
      <w:r w:rsidRPr="00840676">
        <w:rPr>
          <w:rFonts w:ascii="Arial Narrow" w:hAnsi="Arial Narrow"/>
          <w:sz w:val="24"/>
          <w:szCs w:val="24"/>
        </w:rPr>
        <w:t xml:space="preserve">akupnik može tražiti pisanu suglasnost za izvođenje radova s pravom naknade za utrošena sredstva uvijek u slučaju hitnih intervencija, odnosno izvođenja radova kojima se otklanja učinjena šteta ili </w:t>
      </w:r>
      <w:r w:rsidR="00E753CB" w:rsidRPr="00840676">
        <w:rPr>
          <w:rFonts w:ascii="Arial Narrow" w:hAnsi="Arial Narrow"/>
          <w:sz w:val="24"/>
          <w:szCs w:val="24"/>
        </w:rPr>
        <w:t>sprječava</w:t>
      </w:r>
      <w:r w:rsidRPr="00840676">
        <w:rPr>
          <w:rFonts w:ascii="Arial Narrow" w:hAnsi="Arial Narrow"/>
          <w:sz w:val="24"/>
          <w:szCs w:val="24"/>
        </w:rPr>
        <w:t xml:space="preserve"> daljnje nastajanje štete ako istu nije sam prouzročio.</w:t>
      </w:r>
    </w:p>
    <w:p w:rsidR="00840676" w:rsidRPr="00840676" w:rsidRDefault="0060744A" w:rsidP="006C257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30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Naknada za utrošena sredstva odobrava se, sukladno minimalno tehničkim i drugim uvjetima koji moraju biti ispunjeni za obavljanje ugovorene djelatnosti, pod uvjetom da zakupnik nema duga sa osnova zakupa poslovnog prostora, za slijedeće radove:</w:t>
      </w:r>
    </w:p>
    <w:p w:rsidR="00840676" w:rsidRPr="00840676" w:rsidRDefault="00840676" w:rsidP="00840676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elektroinstalaterske radove, osim rasvjetnih tijela</w:t>
      </w:r>
    </w:p>
    <w:p w:rsidR="00840676" w:rsidRPr="00840676" w:rsidRDefault="00840676" w:rsidP="00840676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izgradnja sanitarnog čvora</w:t>
      </w:r>
    </w:p>
    <w:p w:rsidR="00840676" w:rsidRPr="00840676" w:rsidRDefault="00840676" w:rsidP="00840676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izgradnja poda, zida i stropa</w:t>
      </w:r>
    </w:p>
    <w:p w:rsidR="00840676" w:rsidRPr="00840676" w:rsidRDefault="00840676" w:rsidP="00840676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radovi na krovu</w:t>
      </w:r>
    </w:p>
    <w:p w:rsidR="00840676" w:rsidRPr="00840676" w:rsidRDefault="00840676" w:rsidP="00840676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svi radovi na fasadi</w:t>
      </w:r>
    </w:p>
    <w:p w:rsidR="006C257F" w:rsidRDefault="00840676" w:rsidP="006C257F">
      <w:pPr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posebni radovi u skladu s minimalnim tehničkim i drugim uvjetima za određenu ugovorenu djelatnost ako je to predviđeno ugovorom o zakupu.</w:t>
      </w:r>
    </w:p>
    <w:p w:rsidR="006C257F" w:rsidRDefault="006C257F" w:rsidP="006C257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40676" w:rsidRDefault="006C257F" w:rsidP="00B520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840676" w:rsidRPr="006C257F">
        <w:rPr>
          <w:rFonts w:ascii="Arial Narrow" w:hAnsi="Arial Narrow"/>
          <w:sz w:val="24"/>
          <w:szCs w:val="24"/>
        </w:rPr>
        <w:t>Za uređenje i privođenje namjeni poslovnih prostora koji se daju u zakup u ROH-BAU</w:t>
      </w:r>
      <w:r w:rsidRPr="006C257F">
        <w:rPr>
          <w:rFonts w:ascii="Arial Narrow" w:hAnsi="Arial Narrow"/>
          <w:sz w:val="24"/>
          <w:szCs w:val="24"/>
        </w:rPr>
        <w:t xml:space="preserve"> stanju </w:t>
      </w:r>
      <w:r w:rsidR="00840676" w:rsidRPr="006C257F">
        <w:rPr>
          <w:rFonts w:ascii="Arial Narrow" w:hAnsi="Arial Narrow"/>
          <w:sz w:val="24"/>
          <w:szCs w:val="24"/>
        </w:rPr>
        <w:t>dovršenosti priznaju se i drugi radovi koji su nužni za potpuno uređenje prostora.</w:t>
      </w:r>
    </w:p>
    <w:p w:rsidR="00B5204E" w:rsidRPr="00840676" w:rsidRDefault="00B5204E" w:rsidP="00B5204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40676" w:rsidRDefault="005445B9" w:rsidP="005445B9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3</w:t>
      </w:r>
      <w:r w:rsidR="0060744A">
        <w:rPr>
          <w:rFonts w:ascii="Arial Narrow" w:hAnsi="Arial Narrow"/>
          <w:sz w:val="24"/>
          <w:szCs w:val="24"/>
        </w:rPr>
        <w:t>1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B5204E" w:rsidRPr="00840676" w:rsidRDefault="00B5204E" w:rsidP="005445B9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40676" w:rsidRPr="00840676" w:rsidRDefault="00840676" w:rsidP="005445B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 xml:space="preserve">Po izvršenim radovima zakupnik </w:t>
      </w:r>
      <w:r w:rsidR="000D5FCE">
        <w:rPr>
          <w:rFonts w:ascii="Arial Narrow" w:hAnsi="Arial Narrow"/>
          <w:sz w:val="24"/>
          <w:szCs w:val="24"/>
        </w:rPr>
        <w:t>je dužan nadležnom u</w:t>
      </w:r>
      <w:r w:rsidR="005445B9">
        <w:rPr>
          <w:rFonts w:ascii="Arial Narrow" w:hAnsi="Arial Narrow"/>
          <w:sz w:val="24"/>
          <w:szCs w:val="24"/>
        </w:rPr>
        <w:t>pravnom odjelu Grada</w:t>
      </w:r>
      <w:r w:rsidR="000D5FCE" w:rsidRPr="000D5FCE">
        <w:rPr>
          <w:rFonts w:ascii="Arial Narrow" w:hAnsi="Arial Narrow"/>
          <w:sz w:val="24"/>
          <w:szCs w:val="24"/>
        </w:rPr>
        <w:t xml:space="preserve"> </w:t>
      </w:r>
      <w:r w:rsidR="000D5FCE">
        <w:rPr>
          <w:rFonts w:ascii="Arial Narrow" w:hAnsi="Arial Narrow"/>
          <w:sz w:val="24"/>
          <w:szCs w:val="24"/>
        </w:rPr>
        <w:t>u čijoj je nadležnosti upravljanje gradskom imovinom</w:t>
      </w:r>
      <w:r w:rsidRPr="00840676">
        <w:rPr>
          <w:rFonts w:ascii="Arial Narrow" w:hAnsi="Arial Narrow"/>
          <w:sz w:val="24"/>
          <w:szCs w:val="24"/>
        </w:rPr>
        <w:t xml:space="preserve"> podnijeti zahtjev za priznavanje i povrat uloženih sredstava, te uz zahtjev dostaviti okončane situacije i račune za izvedene radove, te dokaze o plaćanju istih.</w:t>
      </w:r>
    </w:p>
    <w:p w:rsidR="00840676" w:rsidRPr="00840676" w:rsidRDefault="00840676" w:rsidP="005445B9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Eventualno priznavanje troškova vršit će se sukladno stvarno izvedenim količinama radova prema tržišno priznatim cijenama.</w:t>
      </w:r>
    </w:p>
    <w:p w:rsidR="00840676" w:rsidRPr="001A23D2" w:rsidRDefault="00840676" w:rsidP="001A23D2">
      <w:pPr>
        <w:pStyle w:val="Tijeloteksta"/>
        <w:jc w:val="both"/>
        <w:rPr>
          <w:rFonts w:ascii="Arial Narrow" w:hAnsi="Arial Narrow"/>
          <w:b w:val="0"/>
        </w:rPr>
      </w:pPr>
      <w:r w:rsidRPr="00A727D9">
        <w:rPr>
          <w:rFonts w:ascii="Arial Narrow" w:hAnsi="Arial Narrow"/>
          <w:b w:val="0"/>
        </w:rPr>
        <w:lastRenderedPageBreak/>
        <w:tab/>
        <w:t>Za radove koji neće biti vidljivi po završetku njihova izvođenja, zakupnik je dužan tijekom obavljanja istih pozvati zakupodavca, kako bi se očevidom uvjerio da su predmetni radovi izvedeni.</w:t>
      </w:r>
    </w:p>
    <w:p w:rsidR="00840676" w:rsidRPr="00840676" w:rsidRDefault="00840676" w:rsidP="00840676">
      <w:pPr>
        <w:pStyle w:val="Tijeloteksta"/>
        <w:rPr>
          <w:rFonts w:ascii="Arial Narrow" w:hAnsi="Arial Narrow"/>
        </w:rPr>
      </w:pPr>
    </w:p>
    <w:p w:rsidR="00840676" w:rsidRPr="00840676" w:rsidRDefault="00B5204E" w:rsidP="00B5204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3</w:t>
      </w:r>
      <w:r w:rsidR="0060744A">
        <w:rPr>
          <w:rFonts w:ascii="Arial Narrow" w:hAnsi="Arial Narrow"/>
          <w:sz w:val="24"/>
          <w:szCs w:val="24"/>
        </w:rPr>
        <w:t>2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Odobreni iznos sredstava vraća se zakupniku na način da se ista prebijaju s dijelom iznos</w:t>
      </w:r>
      <w:r w:rsidR="00784BFD">
        <w:rPr>
          <w:rFonts w:ascii="Arial Narrow" w:hAnsi="Arial Narrow"/>
          <w:sz w:val="24"/>
          <w:szCs w:val="24"/>
        </w:rPr>
        <w:t>a mjesečne zakupnine u visini do</w:t>
      </w:r>
      <w:r w:rsidRPr="00840676">
        <w:rPr>
          <w:rFonts w:ascii="Arial Narrow" w:hAnsi="Arial Narrow"/>
          <w:sz w:val="24"/>
          <w:szCs w:val="24"/>
        </w:rPr>
        <w:t xml:space="preserve"> 50% do isplate odobrenog iznosa.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 xml:space="preserve">Iznimno ako je odobreni  iznos sa osnova ulaganja u iznosu koji se neće moći prebiti na način iz prethodnog stavka za vrijeme trajanja ugovorenog zakupa, Gradonačelnik može </w:t>
      </w:r>
      <w:r w:rsidR="007B0965">
        <w:rPr>
          <w:rFonts w:ascii="Arial Narrow" w:hAnsi="Arial Narrow"/>
          <w:sz w:val="24"/>
          <w:szCs w:val="24"/>
        </w:rPr>
        <w:t xml:space="preserve">odlukom </w:t>
      </w:r>
      <w:r w:rsidRPr="00840676">
        <w:rPr>
          <w:rFonts w:ascii="Arial Narrow" w:hAnsi="Arial Narrow"/>
          <w:sz w:val="24"/>
          <w:szCs w:val="24"/>
        </w:rPr>
        <w:t>odrediti i veći iznos od 50% iznosa mjesečne zakupnine za prebijanje.</w:t>
      </w:r>
    </w:p>
    <w:p w:rsidR="00840676" w:rsidRPr="00840676" w:rsidRDefault="00840676" w:rsidP="00B5204E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Kada se radi o zakupnicima sa kojima je zakupnina ugovorena po povlaštenoj cijeni (udruge, političke stranke, umjetnici i sl.) istima se priznata ulaganja prebijaju u odnosu na komercijalnu cijenu prema Rješenju o utvrđivanju početnih cijena zakupnine za poslovne prostore koji se daju u zakup putem javnog natječaja.</w:t>
      </w:r>
    </w:p>
    <w:p w:rsidR="00840676" w:rsidRPr="00840676" w:rsidRDefault="00C55F78" w:rsidP="00B5204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3</w:t>
      </w:r>
      <w:r w:rsidR="0060744A">
        <w:rPr>
          <w:rFonts w:ascii="Arial Narrow" w:hAnsi="Arial Narrow"/>
          <w:sz w:val="24"/>
          <w:szCs w:val="24"/>
        </w:rPr>
        <w:t>3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942866" w:rsidRDefault="00840676" w:rsidP="00942866">
      <w:pPr>
        <w:pStyle w:val="Tijeloteksta"/>
        <w:jc w:val="both"/>
        <w:rPr>
          <w:rFonts w:ascii="Arial Narrow" w:hAnsi="Arial Narrow"/>
          <w:b w:val="0"/>
        </w:rPr>
      </w:pPr>
      <w:r w:rsidRPr="00840676">
        <w:rPr>
          <w:rFonts w:ascii="Arial Narrow" w:hAnsi="Arial Narrow"/>
        </w:rPr>
        <w:tab/>
      </w:r>
      <w:r w:rsidRPr="00942866">
        <w:rPr>
          <w:rFonts w:ascii="Arial Narrow" w:hAnsi="Arial Narrow"/>
          <w:b w:val="0"/>
        </w:rPr>
        <w:t xml:space="preserve">Pravo na naknadu uloženih sredstava u adaptaciju i rekonstrukciju, odnosno privođenje namjeni poslovnog prostora, nema </w:t>
      </w:r>
      <w:r w:rsidR="00DE1A46">
        <w:rPr>
          <w:rFonts w:ascii="Arial Narrow" w:hAnsi="Arial Narrow"/>
          <w:b w:val="0"/>
        </w:rPr>
        <w:t>zakupnik koji sukladno članku 28</w:t>
      </w:r>
      <w:r w:rsidRPr="00942866">
        <w:rPr>
          <w:rFonts w:ascii="Arial Narrow" w:hAnsi="Arial Narrow"/>
          <w:b w:val="0"/>
        </w:rPr>
        <w:t>. ove Odluke, nije podnio pisani zahtjev ili nije dobio pisanu suglasnost.</w:t>
      </w:r>
    </w:p>
    <w:p w:rsidR="00840676" w:rsidRPr="00840676" w:rsidRDefault="00840676" w:rsidP="00840676">
      <w:pPr>
        <w:pStyle w:val="Tijeloteksta"/>
        <w:rPr>
          <w:rFonts w:ascii="Arial Narrow" w:hAnsi="Arial Narrow"/>
        </w:rPr>
      </w:pPr>
    </w:p>
    <w:p w:rsidR="00840676" w:rsidRPr="00840676" w:rsidRDefault="00840676" w:rsidP="00856116">
      <w:pPr>
        <w:jc w:val="center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Članak 3</w:t>
      </w:r>
      <w:r w:rsidR="0060744A">
        <w:rPr>
          <w:rFonts w:ascii="Arial Narrow" w:hAnsi="Arial Narrow"/>
          <w:sz w:val="24"/>
          <w:szCs w:val="24"/>
        </w:rPr>
        <w:t>4</w:t>
      </w:r>
      <w:r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5967B6" w:rsidP="0085611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Na odluku nadležnog u</w:t>
      </w:r>
      <w:r w:rsidR="00856116">
        <w:rPr>
          <w:rFonts w:ascii="Arial Narrow" w:hAnsi="Arial Narrow"/>
          <w:sz w:val="24"/>
          <w:szCs w:val="24"/>
        </w:rPr>
        <w:t>pravnog odjela</w:t>
      </w:r>
      <w:r w:rsidR="00840676" w:rsidRPr="00840676">
        <w:rPr>
          <w:rFonts w:ascii="Arial Narrow" w:hAnsi="Arial Narrow"/>
          <w:sz w:val="24"/>
          <w:szCs w:val="24"/>
        </w:rPr>
        <w:t xml:space="preserve"> Grada </w:t>
      </w:r>
      <w:r>
        <w:rPr>
          <w:rFonts w:ascii="Arial Narrow" w:hAnsi="Arial Narrow"/>
          <w:sz w:val="24"/>
          <w:szCs w:val="24"/>
        </w:rPr>
        <w:t>u čijoj je nadležnosti upravljanje gradskom imovinom</w:t>
      </w:r>
      <w:r w:rsidRPr="00840676">
        <w:rPr>
          <w:rFonts w:ascii="Arial Narrow" w:hAnsi="Arial Narrow"/>
          <w:sz w:val="24"/>
          <w:szCs w:val="24"/>
        </w:rPr>
        <w:t xml:space="preserve"> </w:t>
      </w:r>
      <w:r w:rsidR="00840676" w:rsidRPr="00840676">
        <w:rPr>
          <w:rFonts w:ascii="Arial Narrow" w:hAnsi="Arial Narrow"/>
          <w:sz w:val="24"/>
          <w:szCs w:val="24"/>
        </w:rPr>
        <w:t>zakupnik ima pravo uložiti prigovor u roku od 8 dana od dana obavijesti o izvršenoj reviziji ulaganja.</w:t>
      </w:r>
    </w:p>
    <w:p w:rsidR="00DE1A46" w:rsidRDefault="00840676" w:rsidP="00F8698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 prigovoru odlučuje Gradonačelnik. Odluka Gradonačelnika je konačna.</w:t>
      </w:r>
    </w:p>
    <w:p w:rsidR="00F8698F" w:rsidRPr="00840676" w:rsidRDefault="00F8698F" w:rsidP="00F8698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5E202A" w:rsidRDefault="00840676" w:rsidP="00840676">
      <w:pPr>
        <w:rPr>
          <w:rFonts w:ascii="Arial Narrow" w:hAnsi="Arial Narrow"/>
          <w:b/>
          <w:sz w:val="24"/>
          <w:szCs w:val="24"/>
        </w:rPr>
      </w:pPr>
      <w:r w:rsidRPr="00840676">
        <w:rPr>
          <w:rFonts w:ascii="Arial Narrow" w:hAnsi="Arial Narrow"/>
          <w:b/>
          <w:sz w:val="24"/>
          <w:szCs w:val="24"/>
        </w:rPr>
        <w:t>V   PRESTANAK ZAKUPA</w:t>
      </w:r>
    </w:p>
    <w:p w:rsidR="00840676" w:rsidRPr="00840676" w:rsidRDefault="0060744A" w:rsidP="005E202A">
      <w:pPr>
        <w:ind w:left="36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Članak 35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Default="00840676" w:rsidP="00232B8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Ugovor o zakupu poslovnog prostora sklopljen na određeno ili na neodređeno vrijeme</w:t>
      </w:r>
      <w:r w:rsidR="00232B85">
        <w:rPr>
          <w:rFonts w:ascii="Arial Narrow" w:hAnsi="Arial Narrow"/>
          <w:sz w:val="24"/>
          <w:szCs w:val="24"/>
        </w:rPr>
        <w:t xml:space="preserve"> </w:t>
      </w:r>
      <w:r w:rsidRPr="00840676">
        <w:rPr>
          <w:rFonts w:ascii="Arial Narrow" w:hAnsi="Arial Narrow"/>
          <w:sz w:val="24"/>
          <w:szCs w:val="24"/>
        </w:rPr>
        <w:t>svaka ugovorna strana može otkazati u svako doba ako druga ugovorna strana ne izvršava svoje obveze utvrđene ugovorom ili Zakonom o zakupu i kupoprodaji poslovnog prostora.</w:t>
      </w:r>
    </w:p>
    <w:p w:rsidR="00232B85" w:rsidRPr="00840676" w:rsidRDefault="00232B85" w:rsidP="00232B8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232B85" w:rsidP="00232B85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3</w:t>
      </w:r>
      <w:r w:rsidR="0060744A">
        <w:rPr>
          <w:rFonts w:ascii="Arial Narrow" w:hAnsi="Arial Narrow"/>
          <w:sz w:val="24"/>
          <w:szCs w:val="24"/>
        </w:rPr>
        <w:t>6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232B8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Ugovor o zakupu poslovnog prostora sklopljen na određeno vrijeme prestaje važiti istekom roka na koji je sklopljen.</w:t>
      </w:r>
    </w:p>
    <w:p w:rsidR="00840676" w:rsidRPr="00840676" w:rsidRDefault="00840676" w:rsidP="00232B8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 xml:space="preserve">Iznimno se može sadašnjem zakupniku poslovnog prostora, koji u potpunosti izvršava obveze iz ugovora o zakupu, najkasnije u roku od 60 dana prije isteka roka na koji je ugovor sklopljen ponuditi sklapanje novog ugovora o zakupu sukladno </w:t>
      </w:r>
      <w:r w:rsidRPr="00232B85">
        <w:rPr>
          <w:rFonts w:ascii="Arial Narrow" w:hAnsi="Arial Narrow"/>
          <w:sz w:val="24"/>
          <w:szCs w:val="24"/>
        </w:rPr>
        <w:t xml:space="preserve">članku </w:t>
      </w:r>
      <w:r w:rsidR="00762216">
        <w:rPr>
          <w:rFonts w:ascii="Arial Narrow" w:hAnsi="Arial Narrow"/>
          <w:sz w:val="24"/>
          <w:szCs w:val="24"/>
        </w:rPr>
        <w:t>7</w:t>
      </w:r>
      <w:r w:rsidR="00232B85" w:rsidRPr="00232B85">
        <w:rPr>
          <w:rFonts w:ascii="Arial Narrow" w:hAnsi="Arial Narrow"/>
          <w:sz w:val="24"/>
          <w:szCs w:val="24"/>
        </w:rPr>
        <w:t>. stavak 2. ove O</w:t>
      </w:r>
      <w:r w:rsidRPr="00232B85">
        <w:rPr>
          <w:rFonts w:ascii="Arial Narrow" w:hAnsi="Arial Narrow"/>
          <w:sz w:val="24"/>
          <w:szCs w:val="24"/>
        </w:rPr>
        <w:t>dluke.</w:t>
      </w:r>
    </w:p>
    <w:p w:rsidR="00840676" w:rsidRDefault="00840676" w:rsidP="00221B46">
      <w:pPr>
        <w:spacing w:after="0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Ugovor o zakupu sklopljen na neodređeno vrijeme prestaje otkazom.</w:t>
      </w:r>
    </w:p>
    <w:p w:rsidR="00221B46" w:rsidRDefault="00221B46" w:rsidP="00221B46">
      <w:pPr>
        <w:spacing w:after="0"/>
        <w:rPr>
          <w:rFonts w:ascii="Arial Narrow" w:hAnsi="Arial Narrow"/>
          <w:sz w:val="24"/>
          <w:szCs w:val="24"/>
        </w:rPr>
      </w:pPr>
    </w:p>
    <w:p w:rsidR="00F8698F" w:rsidRDefault="00F8698F" w:rsidP="00221B46">
      <w:pPr>
        <w:spacing w:after="0"/>
        <w:rPr>
          <w:rFonts w:ascii="Arial Narrow" w:hAnsi="Arial Narrow"/>
          <w:sz w:val="24"/>
          <w:szCs w:val="24"/>
        </w:rPr>
      </w:pPr>
    </w:p>
    <w:p w:rsidR="00F8698F" w:rsidRPr="00840676" w:rsidRDefault="00F8698F" w:rsidP="00221B46">
      <w:pPr>
        <w:spacing w:after="0"/>
        <w:rPr>
          <w:rFonts w:ascii="Arial Narrow" w:hAnsi="Arial Narrow"/>
          <w:sz w:val="24"/>
          <w:szCs w:val="24"/>
        </w:rPr>
      </w:pPr>
    </w:p>
    <w:p w:rsidR="00840676" w:rsidRPr="00840676" w:rsidRDefault="00221B46" w:rsidP="00221B4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Članak 3</w:t>
      </w:r>
      <w:r w:rsidR="0060744A">
        <w:rPr>
          <w:rFonts w:ascii="Arial Narrow" w:hAnsi="Arial Narrow"/>
          <w:sz w:val="24"/>
          <w:szCs w:val="24"/>
        </w:rPr>
        <w:t>7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Grad će otkazati ugovor o zakupu u svako doba bez obzira na ugovorene ili zakonske odredbe o trajanju zakupa, ako i poslije pisane obavijesti zakupnik:</w:t>
      </w:r>
      <w:r w:rsidRPr="00840676">
        <w:rPr>
          <w:rFonts w:ascii="Arial Narrow" w:hAnsi="Arial Narrow"/>
          <w:sz w:val="24"/>
          <w:szCs w:val="24"/>
        </w:rPr>
        <w:tab/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koristi poslovni prostor protivno ugovoru ili mu nanosi znatniju štetu koristeći ga bez dužne pažnje</w:t>
      </w:r>
      <w:r w:rsidR="00331CA9">
        <w:rPr>
          <w:rFonts w:ascii="Arial Narrow" w:hAnsi="Arial Narrow"/>
          <w:sz w:val="24"/>
          <w:szCs w:val="24"/>
        </w:rPr>
        <w:t>,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izgubi pravo na obavljanje djelatnosti</w:t>
      </w:r>
      <w:r w:rsidR="00331CA9">
        <w:rPr>
          <w:rFonts w:ascii="Arial Narrow" w:hAnsi="Arial Narrow"/>
          <w:sz w:val="24"/>
          <w:szCs w:val="24"/>
        </w:rPr>
        <w:t>,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ne plati dospjelu zakupninu</w:t>
      </w:r>
      <w:r w:rsidR="00383F92">
        <w:rPr>
          <w:rFonts w:ascii="Arial Narrow" w:hAnsi="Arial Narrow"/>
          <w:sz w:val="24"/>
          <w:szCs w:val="24"/>
        </w:rPr>
        <w:t xml:space="preserve"> i druge obveze iz ugovora</w:t>
      </w:r>
      <w:r w:rsidRPr="00840676">
        <w:rPr>
          <w:rFonts w:ascii="Arial Narrow" w:hAnsi="Arial Narrow"/>
          <w:sz w:val="24"/>
          <w:szCs w:val="24"/>
        </w:rPr>
        <w:t xml:space="preserve"> u ro</w:t>
      </w:r>
      <w:r w:rsidR="00383F92">
        <w:rPr>
          <w:rFonts w:ascii="Arial Narrow" w:hAnsi="Arial Narrow"/>
          <w:sz w:val="24"/>
          <w:szCs w:val="24"/>
        </w:rPr>
        <w:t>ku od 15 dana od dana primitka</w:t>
      </w:r>
      <w:r w:rsidRPr="00840676">
        <w:rPr>
          <w:rFonts w:ascii="Arial Narrow" w:hAnsi="Arial Narrow"/>
          <w:sz w:val="24"/>
          <w:szCs w:val="24"/>
        </w:rPr>
        <w:t xml:space="preserve"> pisane opomene</w:t>
      </w:r>
      <w:r w:rsidR="00331CA9">
        <w:rPr>
          <w:rFonts w:ascii="Arial Narrow" w:hAnsi="Arial Narrow"/>
          <w:sz w:val="24"/>
          <w:szCs w:val="24"/>
        </w:rPr>
        <w:t>,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prestane s korištenjem poslovnog prostora, bez opravdanog razloga, duže od 2 mjeseca</w:t>
      </w:r>
      <w:r w:rsidR="00331CA9">
        <w:rPr>
          <w:rFonts w:ascii="Arial Narrow" w:hAnsi="Arial Narrow"/>
          <w:sz w:val="24"/>
          <w:szCs w:val="24"/>
        </w:rPr>
        <w:t>,</w:t>
      </w:r>
    </w:p>
    <w:p w:rsid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bez prethodne pisane suglasnosti zakupodavca obavlja preinake u poslovnom prostoru kojima se mijenja vanjski izgled, konstrukcija, površina i namjena poslovnog prosto</w:t>
      </w:r>
      <w:r w:rsidR="00331CA9">
        <w:rPr>
          <w:rFonts w:ascii="Arial Narrow" w:hAnsi="Arial Narrow"/>
          <w:sz w:val="24"/>
          <w:szCs w:val="24"/>
        </w:rPr>
        <w:t>ra, pregrađivanje prostora i slično.</w:t>
      </w:r>
    </w:p>
    <w:p w:rsidR="00221B46" w:rsidRPr="00221B46" w:rsidRDefault="00221B46" w:rsidP="00221B46">
      <w:pPr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840676" w:rsidP="00221B46">
      <w:pPr>
        <w:ind w:left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Ugovor o zakupu zakupodavac može otkazati i u slučaju:</w:t>
      </w:r>
    </w:p>
    <w:p w:rsidR="00840676" w:rsidRPr="00840676" w:rsidRDefault="00690B4F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kada je donio odluku da će</w:t>
      </w:r>
      <w:r w:rsidR="00840676" w:rsidRPr="00840676">
        <w:rPr>
          <w:rFonts w:ascii="Arial Narrow" w:hAnsi="Arial Narrow"/>
          <w:sz w:val="24"/>
          <w:szCs w:val="24"/>
        </w:rPr>
        <w:t xml:space="preserve"> u poslovnom pro</w:t>
      </w:r>
      <w:r>
        <w:rPr>
          <w:rFonts w:ascii="Arial Narrow" w:hAnsi="Arial Narrow"/>
          <w:sz w:val="24"/>
          <w:szCs w:val="24"/>
        </w:rPr>
        <w:t>storu obavljati djelatnost Grad</w:t>
      </w:r>
      <w:r w:rsidR="00840676" w:rsidRPr="00840676">
        <w:rPr>
          <w:rFonts w:ascii="Arial Narrow" w:hAnsi="Arial Narrow"/>
          <w:sz w:val="24"/>
          <w:szCs w:val="24"/>
        </w:rPr>
        <w:t xml:space="preserve"> ili institucije u vlasništvu ili pretežitom vlasništvu Grada</w:t>
      </w:r>
      <w:r>
        <w:rPr>
          <w:rFonts w:ascii="Arial Narrow" w:hAnsi="Arial Narrow"/>
          <w:sz w:val="24"/>
          <w:szCs w:val="24"/>
        </w:rPr>
        <w:t>,</w:t>
      </w:r>
    </w:p>
    <w:p w:rsid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ako se poslovni prostor zbog dotrajalosti ili ruševnosti mora ukloniti.</w:t>
      </w:r>
    </w:p>
    <w:p w:rsidR="00690B4F" w:rsidRPr="00690B4F" w:rsidRDefault="00690B4F" w:rsidP="00B43DF2">
      <w:pPr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F00DB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38</w:t>
      </w:r>
      <w:r w:rsidR="00F00DB4">
        <w:rPr>
          <w:rFonts w:ascii="Arial Narrow" w:hAnsi="Arial Narrow"/>
          <w:sz w:val="24"/>
          <w:szCs w:val="24"/>
        </w:rPr>
        <w:t xml:space="preserve"> 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F00DB4" w:rsidRDefault="00840676" w:rsidP="00F00DB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</w:r>
      <w:r w:rsidRPr="00F00DB4">
        <w:rPr>
          <w:rFonts w:ascii="Arial Narrow" w:hAnsi="Arial Narrow"/>
          <w:sz w:val="24"/>
          <w:szCs w:val="24"/>
        </w:rPr>
        <w:t>Ugovor o zakupu poslovnog prostora otkazuje se pisanim otkazom koji se dostavlja putem pošte preporučeno ili otkazom putem javnog bilježnika.</w:t>
      </w:r>
    </w:p>
    <w:p w:rsidR="00840676" w:rsidRPr="00F00DB4" w:rsidRDefault="00840676" w:rsidP="00F00DB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00DB4">
        <w:rPr>
          <w:rFonts w:ascii="Arial Narrow" w:hAnsi="Arial Narrow"/>
          <w:sz w:val="24"/>
          <w:szCs w:val="24"/>
        </w:rPr>
        <w:tab/>
        <w:t xml:space="preserve">Otkazni rok iznosi trideset (30) dana računajući taj rok od primitka otkaza, bez obzira da li je dostava uspješno iskazana ili ne. </w:t>
      </w:r>
    </w:p>
    <w:p w:rsidR="00762216" w:rsidRDefault="005E3E06" w:rsidP="00F8698F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slučaju dva puta neuspješne dostave</w:t>
      </w:r>
      <w:r w:rsidR="00840676" w:rsidRPr="00F00DB4">
        <w:rPr>
          <w:rFonts w:ascii="Arial Narrow" w:hAnsi="Arial Narrow"/>
          <w:sz w:val="24"/>
          <w:szCs w:val="24"/>
        </w:rPr>
        <w:t xml:space="preserve">, dostava će se smatrati izvršenom danom </w:t>
      </w:r>
      <w:r w:rsidR="00F00DB4" w:rsidRPr="00F00DB4">
        <w:rPr>
          <w:rFonts w:ascii="Arial Narrow" w:hAnsi="Arial Narrow"/>
          <w:sz w:val="24"/>
          <w:szCs w:val="24"/>
        </w:rPr>
        <w:t>objave na oglasnoj ploči Grada Vukovara te se dostava smatra obavljenom istekom osmoga dana od dana javne objave.</w:t>
      </w:r>
      <w:r w:rsidR="00840676" w:rsidRPr="00F00DB4">
        <w:rPr>
          <w:rFonts w:ascii="Arial Narrow" w:hAnsi="Arial Narrow"/>
          <w:sz w:val="24"/>
          <w:szCs w:val="24"/>
        </w:rPr>
        <w:t xml:space="preserve">       </w:t>
      </w:r>
    </w:p>
    <w:p w:rsidR="0060744A" w:rsidRPr="00F00DB4" w:rsidRDefault="0060744A" w:rsidP="0060744A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327FE4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39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D64706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Nakon isteka otkaznog roka zakupnik je dužan predati u posjed poslovni prostor zakupodavcu u stanju u kojem ga je preuzeo, odnosno u stanju uređenosti za koju je zakupnik dobio naknadu za uložena sredstva.</w:t>
      </w:r>
      <w:r w:rsidRPr="00840676">
        <w:rPr>
          <w:rFonts w:ascii="Arial Narrow" w:hAnsi="Arial Narrow"/>
          <w:sz w:val="24"/>
          <w:szCs w:val="24"/>
        </w:rPr>
        <w:tab/>
      </w:r>
      <w:r w:rsidRPr="00840676">
        <w:rPr>
          <w:rFonts w:ascii="Arial Narrow" w:hAnsi="Arial Narrow"/>
          <w:sz w:val="24"/>
          <w:szCs w:val="24"/>
        </w:rPr>
        <w:tab/>
      </w:r>
    </w:p>
    <w:p w:rsidR="00840676" w:rsidRDefault="00840676" w:rsidP="00706845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Grad nije dužan zakupniku nadoknaditi sredstva uložena u adaptaciju i rekonstrukciju poslovnog prostora, ako je ugovor o zakupu otkazan voljom ili krivnjom zakupnika</w:t>
      </w:r>
      <w:r w:rsidR="00B8640D">
        <w:rPr>
          <w:rFonts w:ascii="Arial Narrow" w:hAnsi="Arial Narrow"/>
          <w:sz w:val="24"/>
          <w:szCs w:val="24"/>
        </w:rPr>
        <w:t xml:space="preserve"> sukladno odredbama ove Odluke</w:t>
      </w:r>
      <w:r w:rsidRPr="00840676">
        <w:rPr>
          <w:rFonts w:ascii="Arial Narrow" w:hAnsi="Arial Narrow"/>
          <w:sz w:val="24"/>
          <w:szCs w:val="24"/>
        </w:rPr>
        <w:t>.</w:t>
      </w:r>
    </w:p>
    <w:p w:rsidR="00706845" w:rsidRPr="00840676" w:rsidRDefault="00706845" w:rsidP="00706845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877CEA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40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77CE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Prilikom predaje ispražnjenog prostora sastavlja se zapisnik o stanju u kojem se nalazi poslovni prostor u vrijeme predaje.</w:t>
      </w:r>
    </w:p>
    <w:p w:rsidR="00840676" w:rsidRPr="00840676" w:rsidRDefault="00840676" w:rsidP="00877CE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</w:r>
    </w:p>
    <w:p w:rsidR="00840676" w:rsidRPr="00840676" w:rsidRDefault="0060744A" w:rsidP="00840676">
      <w:pPr>
        <w:ind w:left="288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Članak 41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FF5BF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Zakup ne prestaje kad treća osoba kupnjom ili po drugoj osnovi stekne pravo vlasništva od Grada.</w:t>
      </w:r>
    </w:p>
    <w:p w:rsidR="00840676" w:rsidRDefault="00840676" w:rsidP="00FF5BF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 slučaju iz stavka 1.ovog članka treća osoba stup</w:t>
      </w:r>
      <w:r>
        <w:rPr>
          <w:rFonts w:ascii="Arial Narrow" w:hAnsi="Arial Narrow"/>
          <w:sz w:val="24"/>
          <w:szCs w:val="24"/>
        </w:rPr>
        <w:t>a u prava i obveze zakupodavca.</w:t>
      </w:r>
      <w:r w:rsidRPr="00840676">
        <w:rPr>
          <w:rFonts w:ascii="Arial Narrow" w:hAnsi="Arial Narrow"/>
          <w:sz w:val="24"/>
          <w:szCs w:val="24"/>
        </w:rPr>
        <w:t xml:space="preserve">  </w:t>
      </w:r>
    </w:p>
    <w:p w:rsidR="00FF5BFC" w:rsidRPr="00840676" w:rsidRDefault="00FF5BFC" w:rsidP="00FF5BF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840676">
      <w:pPr>
        <w:ind w:left="288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Članak 42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FF5BF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Zakup ne prestaje smrću, odnosno promjenom pravnog položaja zakupnika ako ugovorom nije drugačije određeno.</w:t>
      </w:r>
    </w:p>
    <w:p w:rsidR="00840676" w:rsidRDefault="00840676" w:rsidP="00FF5BF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U slučaju iz stavka 1.ovog članka nasljednici koji preuzmu obrt ili drugu djelatnost iz ugovora o zakupu, odnosno pravni slijednici stup</w:t>
      </w:r>
      <w:r>
        <w:rPr>
          <w:rFonts w:ascii="Arial Narrow" w:hAnsi="Arial Narrow"/>
          <w:sz w:val="24"/>
          <w:szCs w:val="24"/>
        </w:rPr>
        <w:t>aju u prava i obveze zakupnika</w:t>
      </w:r>
      <w:r w:rsidR="00060C76">
        <w:rPr>
          <w:rFonts w:ascii="Arial Narrow" w:hAnsi="Arial Narrow"/>
          <w:sz w:val="24"/>
          <w:szCs w:val="24"/>
        </w:rPr>
        <w:t xml:space="preserve"> temeljem aneksa ugovora</w:t>
      </w:r>
      <w:r>
        <w:rPr>
          <w:rFonts w:ascii="Arial Narrow" w:hAnsi="Arial Narrow"/>
          <w:sz w:val="24"/>
          <w:szCs w:val="24"/>
        </w:rPr>
        <w:t>.</w:t>
      </w:r>
    </w:p>
    <w:p w:rsidR="00FF5BFC" w:rsidRPr="00840676" w:rsidRDefault="00FF5BFC" w:rsidP="00FF5BF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0744A" w:rsidP="001A6CE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43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 r</w:t>
      </w:r>
      <w:r w:rsidR="001A6CE0">
        <w:rPr>
          <w:rFonts w:ascii="Arial Narrow" w:hAnsi="Arial Narrow"/>
          <w:sz w:val="24"/>
          <w:szCs w:val="24"/>
        </w:rPr>
        <w:t>ješavanje spora između Grada</w:t>
      </w:r>
      <w:r w:rsidRPr="00840676">
        <w:rPr>
          <w:rFonts w:ascii="Arial Narrow" w:hAnsi="Arial Narrow"/>
          <w:sz w:val="24"/>
          <w:szCs w:val="24"/>
        </w:rPr>
        <w:t xml:space="preserve"> i Zakupnika o međusobnim pravima i obvezama iz ugovora o zakupu  te za </w:t>
      </w:r>
      <w:proofErr w:type="spellStart"/>
      <w:r w:rsidRPr="00840676">
        <w:rPr>
          <w:rFonts w:ascii="Arial Narrow" w:hAnsi="Arial Narrow"/>
          <w:sz w:val="24"/>
          <w:szCs w:val="24"/>
        </w:rPr>
        <w:t>ispražnjenje</w:t>
      </w:r>
      <w:proofErr w:type="spellEnd"/>
      <w:r w:rsidRPr="00840676">
        <w:rPr>
          <w:rFonts w:ascii="Arial Narrow" w:hAnsi="Arial Narrow"/>
          <w:sz w:val="24"/>
          <w:szCs w:val="24"/>
        </w:rPr>
        <w:t xml:space="preserve"> poslovnog prostora određuje se mjesna nadležnost</w:t>
      </w:r>
      <w:r w:rsidR="001A6CE0">
        <w:rPr>
          <w:rFonts w:ascii="Arial Narrow" w:hAnsi="Arial Narrow"/>
          <w:sz w:val="24"/>
          <w:szCs w:val="24"/>
        </w:rPr>
        <w:t xml:space="preserve"> stvarno nadležnog suda u Vukovaru</w:t>
      </w:r>
      <w:r w:rsidRPr="00840676">
        <w:rPr>
          <w:rFonts w:ascii="Arial Narrow" w:hAnsi="Arial Narrow"/>
          <w:sz w:val="24"/>
          <w:szCs w:val="24"/>
        </w:rPr>
        <w:t>.</w:t>
      </w:r>
    </w:p>
    <w:p w:rsidR="00840676" w:rsidRPr="008B3D76" w:rsidRDefault="00840676" w:rsidP="00840676">
      <w:pPr>
        <w:jc w:val="both"/>
        <w:rPr>
          <w:rFonts w:ascii="Arial Narrow" w:hAnsi="Arial Narrow"/>
          <w:b/>
          <w:sz w:val="24"/>
          <w:szCs w:val="24"/>
        </w:rPr>
      </w:pPr>
      <w:r w:rsidRPr="008B3D76">
        <w:rPr>
          <w:rFonts w:ascii="Arial Narrow" w:hAnsi="Arial Narrow"/>
          <w:b/>
          <w:sz w:val="24"/>
          <w:szCs w:val="24"/>
        </w:rPr>
        <w:t>VI   KORIŠTENJE POSLOVNOG PROSTORA NEPOSREDNOM DODJELOM</w:t>
      </w:r>
    </w:p>
    <w:p w:rsidR="00840676" w:rsidRPr="008B3D76" w:rsidRDefault="00840676" w:rsidP="00A54412">
      <w:pPr>
        <w:jc w:val="center"/>
        <w:rPr>
          <w:rFonts w:ascii="Arial Narrow" w:hAnsi="Arial Narrow"/>
          <w:sz w:val="24"/>
          <w:szCs w:val="24"/>
        </w:rPr>
      </w:pPr>
      <w:r w:rsidRPr="008B3D76">
        <w:rPr>
          <w:rFonts w:ascii="Arial Narrow" w:hAnsi="Arial Narrow"/>
          <w:sz w:val="24"/>
          <w:szCs w:val="24"/>
        </w:rPr>
        <w:t>Čl</w:t>
      </w:r>
      <w:r w:rsidR="0060744A" w:rsidRPr="008B3D76">
        <w:rPr>
          <w:rFonts w:ascii="Arial Narrow" w:hAnsi="Arial Narrow"/>
          <w:sz w:val="24"/>
          <w:szCs w:val="24"/>
        </w:rPr>
        <w:t>anak 44</w:t>
      </w:r>
      <w:r w:rsidRPr="008B3D76">
        <w:rPr>
          <w:rFonts w:ascii="Arial Narrow" w:hAnsi="Arial Narrow"/>
          <w:sz w:val="24"/>
          <w:szCs w:val="24"/>
        </w:rPr>
        <w:t>.</w:t>
      </w:r>
    </w:p>
    <w:p w:rsidR="00840676" w:rsidRPr="008B3D76" w:rsidRDefault="00840676" w:rsidP="009568F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B3D76">
        <w:rPr>
          <w:rFonts w:ascii="Arial Narrow" w:hAnsi="Arial Narrow"/>
          <w:sz w:val="24"/>
          <w:szCs w:val="24"/>
        </w:rPr>
        <w:tab/>
        <w:t>Gradonačelnik može svojom odlukom dodijeliti poslovni prostor na korištenje ustanovama za predškolski odgoj i obrazovanje, raznim udrugama i udruženjima građana, političkim strankama, likovnim i drugim umjetnicima, strukovnim organizacijama i drugim zaslužnim građanima za obavljanje njihove djelatnosti, na period ne duži od dvije godine.</w:t>
      </w:r>
    </w:p>
    <w:p w:rsidR="00840676" w:rsidRPr="008B3D76" w:rsidRDefault="00840676" w:rsidP="009568F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B3D76">
        <w:rPr>
          <w:rFonts w:ascii="Arial Narrow" w:hAnsi="Arial Narrow"/>
          <w:sz w:val="24"/>
          <w:szCs w:val="24"/>
        </w:rPr>
        <w:tab/>
        <w:t>Prednost prilikom dodjele imaju udruge koje su ostvarile značajne rezultate i neposredno rade sa korisnicima usluga, te imaju više članova ili volontera i čiji je rad o</w:t>
      </w:r>
      <w:r w:rsidR="009568F8" w:rsidRPr="008B3D76">
        <w:rPr>
          <w:rFonts w:ascii="Arial Narrow" w:hAnsi="Arial Narrow"/>
          <w:sz w:val="24"/>
          <w:szCs w:val="24"/>
        </w:rPr>
        <w:t>d osobite važnosti za Grad Vukovar</w:t>
      </w:r>
      <w:r w:rsidRPr="008B3D76">
        <w:rPr>
          <w:rFonts w:ascii="Arial Narrow" w:hAnsi="Arial Narrow"/>
          <w:sz w:val="24"/>
          <w:szCs w:val="24"/>
        </w:rPr>
        <w:t>.</w:t>
      </w:r>
    </w:p>
    <w:p w:rsidR="00840676" w:rsidRDefault="00840676" w:rsidP="009568F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B3D76">
        <w:rPr>
          <w:rFonts w:ascii="Arial Narrow" w:hAnsi="Arial Narrow"/>
          <w:sz w:val="24"/>
          <w:szCs w:val="24"/>
        </w:rPr>
        <w:tab/>
        <w:t>U slučaju iz stavka 1. ovog članka sa korisnikom se sklapa ugovor o korištenju na određeno vrijeme za dodijeljeni poslovni prostor.</w:t>
      </w:r>
    </w:p>
    <w:p w:rsidR="008B3D76" w:rsidRDefault="008B3D76" w:rsidP="009568F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Na ugovor o korištenju na određeno vrijeme za dodijeljeni prostor odgovarajući način se primjen</w:t>
      </w:r>
      <w:r w:rsidR="00762216">
        <w:rPr>
          <w:rFonts w:ascii="Arial Narrow" w:hAnsi="Arial Narrow"/>
          <w:sz w:val="24"/>
          <w:szCs w:val="24"/>
        </w:rPr>
        <w:t>juje odredbe članka 10. ove O</w:t>
      </w:r>
      <w:r>
        <w:rPr>
          <w:rFonts w:ascii="Arial Narrow" w:hAnsi="Arial Narrow"/>
          <w:sz w:val="24"/>
          <w:szCs w:val="24"/>
        </w:rPr>
        <w:t>dluke.</w:t>
      </w:r>
    </w:p>
    <w:p w:rsidR="009568F8" w:rsidRPr="00840676" w:rsidRDefault="009568F8" w:rsidP="009568F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484618" w:rsidRDefault="00840676" w:rsidP="00840676">
      <w:pPr>
        <w:rPr>
          <w:rFonts w:ascii="Arial Narrow" w:hAnsi="Arial Narrow"/>
          <w:b/>
          <w:sz w:val="24"/>
          <w:szCs w:val="24"/>
        </w:rPr>
      </w:pPr>
      <w:r w:rsidRPr="00840676">
        <w:rPr>
          <w:rFonts w:ascii="Arial Narrow" w:hAnsi="Arial Narrow"/>
          <w:b/>
          <w:sz w:val="24"/>
          <w:szCs w:val="24"/>
        </w:rPr>
        <w:t>VII   KUPOPRODAJA POSLOVNOG PROSTORA</w:t>
      </w:r>
    </w:p>
    <w:p w:rsidR="00840676" w:rsidRPr="00840676" w:rsidRDefault="0060744A" w:rsidP="008406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45</w:t>
      </w:r>
      <w:r w:rsid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48461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 xml:space="preserve">Grad može poslovni prostor u svom vlasništvu prodati sadašnjem zakupniku, koji uredno izvršava sve obveze iz ugovora o zakupu i druge financijske obveze prema gradskom proračunu, na temelju popisa poslovnih prostora koji su predmet kupoprodaje i koji će se </w:t>
      </w:r>
      <w:r w:rsidR="00205E1C">
        <w:rPr>
          <w:rFonts w:ascii="Arial Narrow" w:hAnsi="Arial Narrow"/>
          <w:sz w:val="24"/>
          <w:szCs w:val="24"/>
        </w:rPr>
        <w:t>javno objaviti. Popis poslovnih</w:t>
      </w:r>
      <w:r w:rsidRPr="00840676">
        <w:rPr>
          <w:rFonts w:ascii="Arial Narrow" w:hAnsi="Arial Narrow"/>
          <w:sz w:val="24"/>
          <w:szCs w:val="24"/>
        </w:rPr>
        <w:t xml:space="preserve"> prostora koji su predmet kupoprodaj</w:t>
      </w:r>
      <w:r w:rsidR="00484618">
        <w:rPr>
          <w:rFonts w:ascii="Arial Narrow" w:hAnsi="Arial Narrow"/>
          <w:sz w:val="24"/>
          <w:szCs w:val="24"/>
        </w:rPr>
        <w:t>e utvrđuje Gradsko vijeće Grada</w:t>
      </w:r>
      <w:r w:rsidRPr="00840676">
        <w:rPr>
          <w:rFonts w:ascii="Arial Narrow" w:hAnsi="Arial Narrow"/>
          <w:sz w:val="24"/>
          <w:szCs w:val="24"/>
        </w:rPr>
        <w:t xml:space="preserve"> na prijedlog Gradonačelnika.</w:t>
      </w:r>
    </w:p>
    <w:p w:rsidR="00840676" w:rsidRPr="00840676" w:rsidRDefault="00840676" w:rsidP="00484618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Pod sadašnjim zakupnikom iz stavka 1. ovog članka smatra se zakupnik poslovnog prostora koji ima sklopljen ugovor o zakupu i koji obavlja u tom prostoru ugovorenu djelatnost, ako taj prostor koristi neprekidno u trajanju od najmanje pet (5) godina.</w:t>
      </w:r>
    </w:p>
    <w:p w:rsidR="00840676" w:rsidRPr="00840676" w:rsidRDefault="00CA480C" w:rsidP="00AC7538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Grad može poslovni prostor u svom vlasništvu prodati</w:t>
      </w:r>
      <w:r>
        <w:rPr>
          <w:rFonts w:ascii="Arial Narrow" w:hAnsi="Arial Narrow"/>
          <w:sz w:val="24"/>
          <w:szCs w:val="24"/>
        </w:rPr>
        <w:t xml:space="preserve"> sadašnjem</w:t>
      </w:r>
      <w:r w:rsidR="00840676" w:rsidRPr="00840676">
        <w:rPr>
          <w:rFonts w:ascii="Arial Narrow" w:hAnsi="Arial Narrow"/>
          <w:sz w:val="24"/>
          <w:szCs w:val="24"/>
        </w:rPr>
        <w:t xml:space="preserve"> korisn</w:t>
      </w:r>
      <w:r>
        <w:rPr>
          <w:rFonts w:ascii="Arial Narrow" w:hAnsi="Arial Narrow"/>
          <w:sz w:val="24"/>
          <w:szCs w:val="24"/>
        </w:rPr>
        <w:t>iku</w:t>
      </w:r>
      <w:r w:rsidR="00840676" w:rsidRPr="00840676">
        <w:rPr>
          <w:rFonts w:ascii="Arial Narrow" w:hAnsi="Arial Narrow"/>
          <w:sz w:val="24"/>
          <w:szCs w:val="24"/>
        </w:rPr>
        <w:t xml:space="preserve"> </w:t>
      </w:r>
      <w:r w:rsidR="00AC7538">
        <w:rPr>
          <w:rFonts w:ascii="Arial Narrow" w:hAnsi="Arial Narrow"/>
          <w:sz w:val="24"/>
          <w:szCs w:val="24"/>
        </w:rPr>
        <w:t xml:space="preserve">istog </w:t>
      </w:r>
      <w:r w:rsidR="00840676" w:rsidRPr="00840676">
        <w:rPr>
          <w:rFonts w:ascii="Arial Narrow" w:hAnsi="Arial Narrow"/>
          <w:sz w:val="24"/>
          <w:szCs w:val="24"/>
        </w:rPr>
        <w:t xml:space="preserve">koji nema sklopljen ugovor o zakupu i koji u tom prostoru obavlja dopuštenu djelatnost, a protiv kojeg se ne vodi postupak radi </w:t>
      </w:r>
      <w:proofErr w:type="spellStart"/>
      <w:r w:rsidR="00840676" w:rsidRPr="00840676">
        <w:rPr>
          <w:rFonts w:ascii="Arial Narrow" w:hAnsi="Arial Narrow"/>
          <w:sz w:val="24"/>
          <w:szCs w:val="24"/>
        </w:rPr>
        <w:t>ispražnjenja</w:t>
      </w:r>
      <w:proofErr w:type="spellEnd"/>
      <w:r w:rsidR="00840676" w:rsidRPr="00840676">
        <w:rPr>
          <w:rFonts w:ascii="Arial Narrow" w:hAnsi="Arial Narrow"/>
          <w:sz w:val="24"/>
          <w:szCs w:val="24"/>
        </w:rPr>
        <w:t xml:space="preserve"> i predaje poslovnog prostora, i koji koristi prostor koji je predmet kupoprodaje najmanje pet (5) godina</w:t>
      </w:r>
      <w:r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AC753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Zahtjev za kupnju posl</w:t>
      </w:r>
      <w:r w:rsidR="00D777E0">
        <w:rPr>
          <w:rFonts w:ascii="Arial Narrow" w:hAnsi="Arial Narrow"/>
          <w:sz w:val="24"/>
          <w:szCs w:val="24"/>
        </w:rPr>
        <w:t>ovnog prostora osoba</w:t>
      </w:r>
      <w:r w:rsidR="00AC7538">
        <w:rPr>
          <w:rFonts w:ascii="Arial Narrow" w:hAnsi="Arial Narrow"/>
          <w:sz w:val="24"/>
          <w:szCs w:val="24"/>
        </w:rPr>
        <w:t xml:space="preserve"> iz stavka 2. i 3</w:t>
      </w:r>
      <w:r w:rsidRPr="00840676">
        <w:rPr>
          <w:rFonts w:ascii="Arial Narrow" w:hAnsi="Arial Narrow"/>
          <w:sz w:val="24"/>
          <w:szCs w:val="24"/>
        </w:rPr>
        <w:t>. ovog članka podnose u roku od 90 dana od javne objave popisa poslovnih prostora koji su predmet kupoprodaje Gradonačelniku.</w:t>
      </w:r>
    </w:p>
    <w:p w:rsidR="00840676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lastRenderedPageBreak/>
        <w:tab/>
        <w:t xml:space="preserve">Iznimno od </w:t>
      </w:r>
      <w:r w:rsidR="005A6C7B">
        <w:rPr>
          <w:rFonts w:ascii="Arial Narrow" w:hAnsi="Arial Narrow"/>
          <w:sz w:val="24"/>
          <w:szCs w:val="24"/>
        </w:rPr>
        <w:t>odredbe članka 2</w:t>
      </w:r>
      <w:r w:rsidRPr="00840676">
        <w:rPr>
          <w:rFonts w:ascii="Arial Narrow" w:hAnsi="Arial Narrow"/>
          <w:sz w:val="24"/>
          <w:szCs w:val="24"/>
        </w:rPr>
        <w:t xml:space="preserve">. ovog članka pravo na kupnju poslovnog prostora može ostvariti zakupnik koji </w:t>
      </w:r>
      <w:r w:rsidR="00E04776">
        <w:rPr>
          <w:rFonts w:ascii="Arial Narrow" w:hAnsi="Arial Narrow"/>
          <w:sz w:val="24"/>
          <w:szCs w:val="24"/>
        </w:rPr>
        <w:t>se nalazi u zakupnom odnosu sa G</w:t>
      </w:r>
      <w:r w:rsidRPr="00840676">
        <w:rPr>
          <w:rFonts w:ascii="Arial Narrow" w:hAnsi="Arial Narrow"/>
          <w:sz w:val="24"/>
          <w:szCs w:val="24"/>
        </w:rPr>
        <w:t>radom u trajanju kraćem od pet (5) godina ako je podmirio sve obveze iz ugovora o zakupu i druge obveze prema gradskom proračunu koji je: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prije toga bio u zakupnom odnosu sa Gradom u ukupnom neprekinutom trajanju od pet (5) godina, ili</w:t>
      </w:r>
    </w:p>
    <w:p w:rsidR="00840676" w:rsidRP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kao nasljednik obrtnika nastavio vođenje obrta ili kao član obiteljskog domaćinstva preuzeo obrt, a bio je u zakupnom odnosu sa Gradom u ukupnom neprekinutom trajanju od pet (5) godina, u koje vrijeme se uračunava i vrijeme zakupa njegovog prednika,  ili</w:t>
      </w:r>
    </w:p>
    <w:p w:rsidR="00840676" w:rsidRDefault="00840676" w:rsidP="00840676">
      <w:pPr>
        <w:numPr>
          <w:ilvl w:val="1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morao napustiti prijašnji poslovni  prostor koji je koristio zbog povrata tog prostora u vlasništvo prijašnjem vlasniku u ukupnom neprekinutom trajanju od pet (5) godina, a sada je zakupnik prostora  u kraćem trajanju od pet (5) godina.</w:t>
      </w:r>
    </w:p>
    <w:p w:rsidR="0081249A" w:rsidRPr="00840676" w:rsidRDefault="0081249A" w:rsidP="0081249A">
      <w:pPr>
        <w:spacing w:after="0" w:line="24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A17D9E" w:rsidRPr="00840676" w:rsidRDefault="005A6C7B" w:rsidP="00A17D9E">
      <w:pPr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Iznimno od stavka 3</w:t>
      </w:r>
      <w:r w:rsidR="00840676" w:rsidRPr="00840676">
        <w:rPr>
          <w:rFonts w:ascii="Arial Narrow" w:hAnsi="Arial Narrow"/>
          <w:sz w:val="24"/>
          <w:szCs w:val="24"/>
        </w:rPr>
        <w:t>. ovog članka Grad može poslovni prost</w:t>
      </w:r>
      <w:r>
        <w:rPr>
          <w:rFonts w:ascii="Arial Narrow" w:hAnsi="Arial Narrow"/>
          <w:sz w:val="24"/>
          <w:szCs w:val="24"/>
        </w:rPr>
        <w:t>or prodati sadašnjem  korisniku</w:t>
      </w:r>
      <w:r w:rsidR="00840676" w:rsidRPr="00840676">
        <w:rPr>
          <w:rFonts w:ascii="Arial Narrow" w:hAnsi="Arial Narrow"/>
          <w:sz w:val="24"/>
          <w:szCs w:val="24"/>
        </w:rPr>
        <w:t xml:space="preserve">  koji u istom obavlja dopuštenu djelatnost, a koji je taj prostor nastavio koristiti na temelju ranije sklopljenog ugovora o zakupu kojem je prestala valjanost. U tom slučaju poslovni prostor Grad može prodati samo ako je isti za cijeli period korištenja prostora plaćao naknadu za korištenje i sve ostale troškove koji proizlaze iz korištenja prostora, odnosno, ako nije plaćao naknadu za korištenje i sve ostale troškove koji iz istog proizlaze, samo ako dugovanja po osnovi korištenja poslovnog prostora podmiri u cijelosti zajedno sa zakonskim zateznim kamatama prije s</w:t>
      </w:r>
      <w:r w:rsidR="00840676">
        <w:rPr>
          <w:rFonts w:ascii="Arial Narrow" w:hAnsi="Arial Narrow"/>
          <w:sz w:val="24"/>
          <w:szCs w:val="24"/>
        </w:rPr>
        <w:t>klapanja kupoprodajnog ugovora.</w:t>
      </w:r>
    </w:p>
    <w:p w:rsidR="00840676" w:rsidRPr="00840676" w:rsidRDefault="00840676" w:rsidP="00A17D9E">
      <w:pPr>
        <w:jc w:val="center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Članak 4</w:t>
      </w:r>
      <w:r w:rsidR="0060744A">
        <w:rPr>
          <w:rFonts w:ascii="Arial Narrow" w:hAnsi="Arial Narrow"/>
          <w:sz w:val="24"/>
          <w:szCs w:val="24"/>
        </w:rPr>
        <w:t>6</w:t>
      </w:r>
      <w:r w:rsidRPr="00840676">
        <w:rPr>
          <w:rFonts w:ascii="Arial Narrow" w:hAnsi="Arial Narrow"/>
          <w:sz w:val="24"/>
          <w:szCs w:val="24"/>
        </w:rPr>
        <w:t>.</w:t>
      </w:r>
    </w:p>
    <w:p w:rsidR="00BE0F4E" w:rsidRPr="00840676" w:rsidRDefault="00840676" w:rsidP="0084067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Pravo na kupnju poslovnog prostora ne može ostvariti zakupnik poslovnog prostora koji je isti dao u podzakup ili na temelju bilo koje druge pravne osnove prepustio korištenje p</w:t>
      </w:r>
      <w:r>
        <w:rPr>
          <w:rFonts w:ascii="Arial Narrow" w:hAnsi="Arial Narrow"/>
          <w:sz w:val="24"/>
          <w:szCs w:val="24"/>
        </w:rPr>
        <w:t>oslovnog prostora drugoj osobi.</w:t>
      </w:r>
    </w:p>
    <w:p w:rsidR="00840676" w:rsidRPr="001A2371" w:rsidRDefault="00840676" w:rsidP="001A2371">
      <w:pPr>
        <w:jc w:val="center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Članak 4</w:t>
      </w:r>
      <w:r w:rsidR="0060744A">
        <w:rPr>
          <w:rFonts w:ascii="Arial Narrow" w:hAnsi="Arial Narrow"/>
          <w:sz w:val="24"/>
          <w:szCs w:val="24"/>
        </w:rPr>
        <w:t>7</w:t>
      </w:r>
      <w:r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5428C8">
      <w:pPr>
        <w:tabs>
          <w:tab w:val="left" w:pos="7938"/>
        </w:tabs>
        <w:spacing w:after="0"/>
        <w:ind w:right="84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 xml:space="preserve">             Grad zadržava pravo, da sukladno</w:t>
      </w:r>
      <w:r w:rsidRPr="00840676">
        <w:rPr>
          <w:rFonts w:ascii="Arial Narrow" w:hAnsi="Arial Narrow"/>
          <w:spacing w:val="-3"/>
          <w:sz w:val="24"/>
          <w:szCs w:val="24"/>
        </w:rPr>
        <w:t xml:space="preserve">  Zakonu o vlasništvu i drugim stvarnim pravima </w:t>
      </w:r>
      <w:r w:rsidR="004042C8">
        <w:rPr>
          <w:rFonts w:ascii="Arial Narrow" w:hAnsi="Arial Narrow"/>
          <w:spacing w:val="-3"/>
          <w:sz w:val="24"/>
          <w:szCs w:val="24"/>
        </w:rPr>
        <w:t xml:space="preserve"> i </w:t>
      </w:r>
      <w:r w:rsidR="00D610F0">
        <w:rPr>
          <w:rFonts w:ascii="Arial Narrow" w:hAnsi="Arial Narrow"/>
          <w:sz w:val="24"/>
          <w:szCs w:val="24"/>
        </w:rPr>
        <w:t>Statutu</w:t>
      </w:r>
      <w:r w:rsidR="004042C8" w:rsidRPr="00840676">
        <w:rPr>
          <w:rFonts w:ascii="Arial Narrow" w:hAnsi="Arial Narrow"/>
          <w:sz w:val="24"/>
          <w:szCs w:val="24"/>
        </w:rPr>
        <w:t xml:space="preserve"> Grada Vukovara</w:t>
      </w:r>
      <w:r w:rsidR="008F3837">
        <w:rPr>
          <w:rFonts w:ascii="Arial Narrow" w:hAnsi="Arial Narrow"/>
          <w:sz w:val="24"/>
          <w:szCs w:val="24"/>
        </w:rPr>
        <w:t>,</w:t>
      </w:r>
      <w:r w:rsidR="004042C8" w:rsidRPr="00840676">
        <w:rPr>
          <w:rFonts w:ascii="Arial Narrow" w:hAnsi="Arial Narrow"/>
          <w:sz w:val="24"/>
          <w:szCs w:val="24"/>
        </w:rPr>
        <w:t xml:space="preserve"> </w:t>
      </w:r>
      <w:r w:rsidRPr="00840676">
        <w:rPr>
          <w:rFonts w:ascii="Arial Narrow" w:hAnsi="Arial Narrow"/>
          <w:sz w:val="24"/>
          <w:szCs w:val="24"/>
        </w:rPr>
        <w:t>objavi javni natječaj za prodaju određenih poslovnih prostora u svom vlasništvu koji su prazni ili u korištenju.</w:t>
      </w:r>
    </w:p>
    <w:p w:rsidR="00840676" w:rsidRPr="00840676" w:rsidRDefault="00840676" w:rsidP="005428C8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Odluku o kupoprodaji poslovnog prostora iz stavka 1. ovog članka donosi Gradonačelnik odnosno Gradsko vijeće, ovisno o vrijednosti poslovnog prostora.</w:t>
      </w:r>
    </w:p>
    <w:p w:rsidR="00840676" w:rsidRPr="00840676" w:rsidRDefault="00840676" w:rsidP="005428C8">
      <w:pPr>
        <w:spacing w:after="0"/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Uvjete javnog natječaj za prodaju poslovnih prostora, posebno uvjete plaćanja kupoprodajne cijene posebnom odlukom određuje Gradonačelnik odnosno, ovisno o vrijednosti  poslovnog prostora, Gradsko vijeće.</w:t>
      </w:r>
    </w:p>
    <w:p w:rsidR="00840676" w:rsidRPr="00840676" w:rsidRDefault="00840676" w:rsidP="00840676">
      <w:pPr>
        <w:pStyle w:val="Tijeloteksta"/>
        <w:ind w:left="1080"/>
        <w:jc w:val="center"/>
        <w:rPr>
          <w:rFonts w:ascii="Arial Narrow" w:hAnsi="Arial Narrow"/>
        </w:rPr>
      </w:pPr>
    </w:p>
    <w:p w:rsidR="00840676" w:rsidRDefault="0060744A" w:rsidP="00ED3474">
      <w:pPr>
        <w:pStyle w:val="Tijeloteksta"/>
        <w:ind w:left="1080"/>
        <w:jc w:val="center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Članak 48</w:t>
      </w:r>
      <w:r w:rsidR="00840676" w:rsidRPr="00A62996">
        <w:rPr>
          <w:rFonts w:ascii="Arial Narrow" w:hAnsi="Arial Narrow"/>
          <w:b w:val="0"/>
        </w:rPr>
        <w:t>.</w:t>
      </w:r>
    </w:p>
    <w:p w:rsidR="00ED3474" w:rsidRPr="00ED3474" w:rsidRDefault="00ED3474" w:rsidP="00ED3474">
      <w:pPr>
        <w:pStyle w:val="Tijeloteksta"/>
        <w:ind w:left="1080"/>
        <w:jc w:val="center"/>
        <w:rPr>
          <w:rFonts w:ascii="Arial Narrow" w:hAnsi="Arial Narrow"/>
          <w:b w:val="0"/>
        </w:rPr>
      </w:pPr>
    </w:p>
    <w:p w:rsidR="00840676" w:rsidRPr="00212657" w:rsidRDefault="00840676" w:rsidP="00ED347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</w:r>
      <w:r w:rsidRPr="00212657">
        <w:rPr>
          <w:rFonts w:ascii="Arial Narrow" w:hAnsi="Arial Narrow"/>
          <w:sz w:val="24"/>
          <w:szCs w:val="24"/>
        </w:rPr>
        <w:t>Poslovni prostor u vlasništvu Grada prodaje se po tržišnoj cijeni.</w:t>
      </w:r>
    </w:p>
    <w:p w:rsidR="00840676" w:rsidRPr="00212657" w:rsidRDefault="00840676" w:rsidP="00ED3474">
      <w:pPr>
        <w:pStyle w:val="Tijeloteksta"/>
        <w:jc w:val="both"/>
        <w:rPr>
          <w:rFonts w:ascii="Arial Narrow" w:hAnsi="Arial Narrow"/>
          <w:b w:val="0"/>
        </w:rPr>
      </w:pPr>
      <w:r w:rsidRPr="00212657">
        <w:rPr>
          <w:rFonts w:ascii="Arial Narrow" w:hAnsi="Arial Narrow"/>
          <w:b w:val="0"/>
        </w:rPr>
        <w:tab/>
        <w:t xml:space="preserve">Tržišna cijena iz stavka 1. ovog članka smatra se ona koju je odredio sudski vještak građevinske ili arhitektonske struke sa liste ovlaštenih sudskih vještaka, a po odabiru Grada. </w:t>
      </w:r>
    </w:p>
    <w:p w:rsidR="00840676" w:rsidRPr="00212657" w:rsidRDefault="00840676" w:rsidP="00ED347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12657">
        <w:rPr>
          <w:rFonts w:ascii="Arial Narrow" w:hAnsi="Arial Narrow"/>
          <w:sz w:val="24"/>
          <w:szCs w:val="24"/>
        </w:rPr>
        <w:tab/>
        <w:t>Iznimno od odredbe stavka 1. ovog članka, u slučaju kada se poslovni prostor prodaje sadašnjem zakupniku, odnosno sadašnjem korisniku, pod uv</w:t>
      </w:r>
      <w:r w:rsidR="00762216">
        <w:rPr>
          <w:rFonts w:ascii="Arial Narrow" w:hAnsi="Arial Narrow"/>
          <w:sz w:val="24"/>
          <w:szCs w:val="24"/>
        </w:rPr>
        <w:t>jetima i u postupku iz članka 45</w:t>
      </w:r>
      <w:r w:rsidRPr="00212657">
        <w:rPr>
          <w:rFonts w:ascii="Arial Narrow" w:hAnsi="Arial Narrow"/>
          <w:sz w:val="24"/>
          <w:szCs w:val="24"/>
        </w:rPr>
        <w:t>. ove Odluke, tržišna cijena umanjuje se za neamortizirana ulaganja sadašnjeg zakupnika, odnosno sadašnjeg korisnika, koja su bila od utjecaja na visinu tržišne vrijednosti poslovnog prostora, s time da se visina ulaganja može priznati najviše do 30%  tržišne vrijednosti poslovnog prostora.</w:t>
      </w:r>
    </w:p>
    <w:p w:rsidR="00840676" w:rsidRPr="00212657" w:rsidRDefault="00840676" w:rsidP="00ED3474">
      <w:pPr>
        <w:pStyle w:val="Tijeloteksta"/>
        <w:jc w:val="both"/>
        <w:rPr>
          <w:rFonts w:ascii="Arial Narrow" w:hAnsi="Arial Narrow"/>
          <w:b w:val="0"/>
        </w:rPr>
      </w:pPr>
      <w:r w:rsidRPr="00212657">
        <w:rPr>
          <w:rFonts w:ascii="Arial Narrow" w:hAnsi="Arial Narrow"/>
          <w:b w:val="0"/>
        </w:rPr>
        <w:lastRenderedPageBreak/>
        <w:tab/>
        <w:t>Pravo na priznavanje neamortiziranih ulaganja u adaptaciju i rekonstrukciju, odnosno privođenje namjen</w:t>
      </w:r>
      <w:r w:rsidR="00241022">
        <w:rPr>
          <w:rFonts w:ascii="Arial Narrow" w:hAnsi="Arial Narrow"/>
          <w:b w:val="0"/>
        </w:rPr>
        <w:t>i poslovnog prostora iz stavka 3</w:t>
      </w:r>
      <w:r w:rsidRPr="00212657">
        <w:rPr>
          <w:rFonts w:ascii="Arial Narrow" w:hAnsi="Arial Narrow"/>
          <w:b w:val="0"/>
        </w:rPr>
        <w:t>. ovog članka nem</w:t>
      </w:r>
      <w:r w:rsidR="00241022">
        <w:rPr>
          <w:rFonts w:ascii="Arial Narrow" w:hAnsi="Arial Narrow"/>
          <w:b w:val="0"/>
        </w:rPr>
        <w:t>a zakupnik ni sadašnji korisnik</w:t>
      </w:r>
      <w:r w:rsidRPr="00212657">
        <w:rPr>
          <w:rFonts w:ascii="Arial Narrow" w:hAnsi="Arial Narrow"/>
          <w:b w:val="0"/>
        </w:rPr>
        <w:t xml:space="preserve"> koji nije dobio pisanu suglasnost Grada, kao ni onaj kojem je Grad već priznao ulaganja kroz smanjenje zakupnine ili kroz kompenzaciju sa zakupninom.</w:t>
      </w:r>
    </w:p>
    <w:p w:rsidR="00840676" w:rsidRPr="00212657" w:rsidRDefault="00840676" w:rsidP="00ED3474">
      <w:pPr>
        <w:pStyle w:val="Tijeloteksta"/>
        <w:ind w:firstLine="720"/>
        <w:jc w:val="both"/>
        <w:rPr>
          <w:rFonts w:ascii="Arial Narrow" w:hAnsi="Arial Narrow"/>
          <w:b w:val="0"/>
        </w:rPr>
      </w:pPr>
      <w:r w:rsidRPr="00212657">
        <w:rPr>
          <w:rFonts w:ascii="Arial Narrow" w:hAnsi="Arial Narrow"/>
          <w:b w:val="0"/>
        </w:rPr>
        <w:t xml:space="preserve">Tržišnu vrijednost neamortiziranih ulaganja sadašnjeg zakupnika, odnosno sadašnjeg korisnika poslovnog prostora utvrđuje sudski vještak građevinske ili arhitektonske struke, sa liste ovlaštenih sudskih vještaka, a po odabiru Grada. </w:t>
      </w:r>
    </w:p>
    <w:p w:rsidR="00840676" w:rsidRPr="00840676" w:rsidRDefault="00840676" w:rsidP="00ED3474">
      <w:pPr>
        <w:pStyle w:val="Tijeloteksta"/>
        <w:jc w:val="both"/>
        <w:rPr>
          <w:rFonts w:ascii="Arial Narrow" w:hAnsi="Arial Narrow"/>
        </w:rPr>
      </w:pPr>
    </w:p>
    <w:p w:rsidR="00840676" w:rsidRPr="00C54F5E" w:rsidRDefault="00C54F5E" w:rsidP="00ED3474">
      <w:pPr>
        <w:pStyle w:val="Tijeloteksta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</w:t>
      </w:r>
      <w:r w:rsidR="0060744A">
        <w:rPr>
          <w:rFonts w:ascii="Arial Narrow" w:hAnsi="Arial Narrow"/>
          <w:b w:val="0"/>
        </w:rPr>
        <w:t>Članak 49</w:t>
      </w:r>
      <w:r w:rsidR="00840676" w:rsidRPr="00C54F5E">
        <w:rPr>
          <w:rFonts w:ascii="Arial Narrow" w:hAnsi="Arial Narrow"/>
          <w:b w:val="0"/>
        </w:rPr>
        <w:t>.</w:t>
      </w:r>
    </w:p>
    <w:p w:rsidR="00840676" w:rsidRPr="00C54F5E" w:rsidRDefault="00840676" w:rsidP="00ED3474">
      <w:pPr>
        <w:pStyle w:val="Tijeloteksta"/>
        <w:jc w:val="both"/>
        <w:rPr>
          <w:rFonts w:ascii="Arial Narrow" w:hAnsi="Arial Narrow"/>
          <w:b w:val="0"/>
        </w:rPr>
      </w:pPr>
    </w:p>
    <w:p w:rsidR="00840676" w:rsidRPr="00C54F5E" w:rsidRDefault="00840676" w:rsidP="00ED3474">
      <w:pPr>
        <w:pStyle w:val="Tijeloteksta"/>
        <w:jc w:val="both"/>
        <w:rPr>
          <w:rFonts w:ascii="Arial Narrow" w:hAnsi="Arial Narrow"/>
          <w:b w:val="0"/>
        </w:rPr>
      </w:pPr>
      <w:r w:rsidRPr="00C54F5E">
        <w:rPr>
          <w:rFonts w:ascii="Arial Narrow" w:hAnsi="Arial Narrow"/>
          <w:b w:val="0"/>
        </w:rPr>
        <w:tab/>
        <w:t>Plaćanje kupoprodajne cijene poslovnog prostora može se ugovoriti odjednom ili obročno prema izboru kupca.</w:t>
      </w:r>
    </w:p>
    <w:p w:rsidR="00840676" w:rsidRPr="00C54F5E" w:rsidRDefault="00840676" w:rsidP="00ED3474">
      <w:pPr>
        <w:pStyle w:val="Tijeloteksta"/>
        <w:jc w:val="both"/>
        <w:rPr>
          <w:rFonts w:ascii="Arial Narrow" w:hAnsi="Arial Narrow"/>
          <w:b w:val="0"/>
        </w:rPr>
      </w:pPr>
      <w:r w:rsidRPr="00C54F5E">
        <w:rPr>
          <w:rFonts w:ascii="Arial Narrow" w:hAnsi="Arial Narrow"/>
          <w:b w:val="0"/>
        </w:rPr>
        <w:tab/>
        <w:t xml:space="preserve">Kada se plaćanje kupoprodajne cijene isplaćuje odjednom rok isplate je 30 dana od dana sklapanja ugovora. Kod kupnje poslovnog prostora uz obročnu otplatu ukupan rok ne može biti duži od </w:t>
      </w:r>
      <w:r w:rsidR="00762216">
        <w:rPr>
          <w:rFonts w:ascii="Arial Narrow" w:hAnsi="Arial Narrow"/>
          <w:b w:val="0"/>
        </w:rPr>
        <w:t>20 (dvadeset</w:t>
      </w:r>
      <w:r w:rsidRPr="000954B1">
        <w:rPr>
          <w:rFonts w:ascii="Arial Narrow" w:hAnsi="Arial Narrow"/>
          <w:b w:val="0"/>
        </w:rPr>
        <w:t>) godina</w:t>
      </w:r>
      <w:r w:rsidRPr="00C54F5E">
        <w:rPr>
          <w:rFonts w:ascii="Arial Narrow" w:hAnsi="Arial Narrow"/>
          <w:b w:val="0"/>
        </w:rPr>
        <w:t xml:space="preserve"> od dana sklapanja ugovora.   </w:t>
      </w:r>
    </w:p>
    <w:p w:rsidR="00840676" w:rsidRDefault="00840676" w:rsidP="00ED3474">
      <w:pPr>
        <w:pStyle w:val="Tijeloteksta"/>
        <w:jc w:val="both"/>
        <w:rPr>
          <w:rFonts w:ascii="Arial Narrow" w:hAnsi="Arial Narrow"/>
          <w:b w:val="0"/>
        </w:rPr>
      </w:pPr>
      <w:r w:rsidRPr="00C54F5E">
        <w:rPr>
          <w:rFonts w:ascii="Arial Narrow" w:hAnsi="Arial Narrow"/>
          <w:b w:val="0"/>
        </w:rPr>
        <w:tab/>
        <w:t xml:space="preserve">Kod kupnje poslovnog prostora uz obročnu otplatu ne </w:t>
      </w:r>
      <w:r w:rsidR="000721F4">
        <w:rPr>
          <w:rFonts w:ascii="Arial Narrow" w:hAnsi="Arial Narrow"/>
          <w:b w:val="0"/>
        </w:rPr>
        <w:t>primjenjuje se odredba članka 48</w:t>
      </w:r>
      <w:r w:rsidRPr="00C54F5E">
        <w:rPr>
          <w:rFonts w:ascii="Arial Narrow" w:hAnsi="Arial Narrow"/>
          <w:b w:val="0"/>
        </w:rPr>
        <w:t>. stavak 3.</w:t>
      </w:r>
      <w:r w:rsidR="00C54F5E">
        <w:rPr>
          <w:rFonts w:ascii="Arial Narrow" w:hAnsi="Arial Narrow"/>
          <w:b w:val="0"/>
        </w:rPr>
        <w:t xml:space="preserve"> ove O</w:t>
      </w:r>
      <w:r w:rsidRPr="00C54F5E">
        <w:rPr>
          <w:rFonts w:ascii="Arial Narrow" w:hAnsi="Arial Narrow"/>
          <w:b w:val="0"/>
        </w:rPr>
        <w:t>dluke.</w:t>
      </w:r>
    </w:p>
    <w:p w:rsidR="00646DC5" w:rsidRPr="00646DC5" w:rsidRDefault="00646DC5" w:rsidP="00646DC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   </w:t>
      </w:r>
      <w:r w:rsidRPr="00646DC5">
        <w:rPr>
          <w:rFonts w:ascii="Arial Narrow" w:eastAsia="Times New Roman" w:hAnsi="Arial Narrow" w:cs="Arial"/>
          <w:sz w:val="24"/>
          <w:szCs w:val="24"/>
          <w:lang w:eastAsia="hr-HR"/>
        </w:rPr>
        <w:t>Kod kupnje poslovnog prostora uz obročnu otplatu kupac je dužan kao jamstvo naplate ugovora, prije sklapanja ugovora, dostaviti zadužnicu u visini ugovorene cijene poslovnog prostora.</w:t>
      </w:r>
    </w:p>
    <w:p w:rsidR="00840676" w:rsidRPr="00C54F5E" w:rsidRDefault="00840676" w:rsidP="00ED3474">
      <w:pPr>
        <w:pStyle w:val="Tijeloteksta"/>
        <w:ind w:firstLine="720"/>
        <w:jc w:val="both"/>
        <w:rPr>
          <w:rFonts w:ascii="Arial Narrow" w:hAnsi="Arial Narrow"/>
          <w:b w:val="0"/>
        </w:rPr>
      </w:pPr>
      <w:r w:rsidRPr="00C54F5E">
        <w:rPr>
          <w:rFonts w:ascii="Arial Narrow" w:hAnsi="Arial Narrow"/>
          <w:b w:val="0"/>
        </w:rPr>
        <w:t xml:space="preserve">Kamatna stopa za vrijeme obročne otplate </w:t>
      </w:r>
      <w:r w:rsidRPr="00245278">
        <w:rPr>
          <w:rFonts w:ascii="Arial Narrow" w:hAnsi="Arial Narrow"/>
          <w:b w:val="0"/>
        </w:rPr>
        <w:t xml:space="preserve">je </w:t>
      </w:r>
      <w:r w:rsidR="00245278" w:rsidRPr="00245278">
        <w:rPr>
          <w:rFonts w:ascii="Arial Narrow" w:hAnsi="Arial Narrow"/>
          <w:b w:val="0"/>
        </w:rPr>
        <w:t>4</w:t>
      </w:r>
      <w:r w:rsidRPr="00245278">
        <w:rPr>
          <w:rFonts w:ascii="Arial Narrow" w:hAnsi="Arial Narrow"/>
          <w:b w:val="0"/>
        </w:rPr>
        <w:t>% godišnje</w:t>
      </w:r>
      <w:r w:rsidRPr="00C54F5E">
        <w:rPr>
          <w:rFonts w:ascii="Arial Narrow" w:hAnsi="Arial Narrow"/>
          <w:b w:val="0"/>
        </w:rPr>
        <w:t>.</w:t>
      </w:r>
    </w:p>
    <w:p w:rsidR="00EA7A1C" w:rsidRDefault="00840676" w:rsidP="00A62996">
      <w:pPr>
        <w:pStyle w:val="Tijeloteksta"/>
        <w:jc w:val="both"/>
        <w:rPr>
          <w:rFonts w:ascii="Arial Narrow" w:hAnsi="Arial Narrow"/>
          <w:b w:val="0"/>
        </w:rPr>
      </w:pPr>
      <w:r w:rsidRPr="00C54F5E">
        <w:rPr>
          <w:rFonts w:ascii="Arial Narrow" w:hAnsi="Arial Narrow"/>
          <w:b w:val="0"/>
        </w:rPr>
        <w:tab/>
        <w:t>Kupoprodajna cijena poslovnog prostora uz obročnu otplatu vezuje se uz EUR i plaća</w:t>
      </w:r>
      <w:r w:rsidR="00ED3474" w:rsidRPr="00C54F5E">
        <w:rPr>
          <w:rFonts w:ascii="Arial Narrow" w:hAnsi="Arial Narrow"/>
          <w:b w:val="0"/>
        </w:rPr>
        <w:t xml:space="preserve"> </w:t>
      </w:r>
      <w:r w:rsidRPr="00C54F5E">
        <w:rPr>
          <w:rFonts w:ascii="Arial Narrow" w:hAnsi="Arial Narrow"/>
          <w:b w:val="0"/>
        </w:rPr>
        <w:t>u obrocima preračunatim po srednjem tečaju Hrvatske narodne banke na dan uplate.</w:t>
      </w:r>
    </w:p>
    <w:p w:rsidR="001A402E" w:rsidRPr="001A402E" w:rsidRDefault="001A402E" w:rsidP="001A402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  </w:t>
      </w:r>
      <w:r w:rsidRPr="001A402E">
        <w:rPr>
          <w:rFonts w:ascii="Arial Narrow" w:eastAsia="Times New Roman" w:hAnsi="Arial Narrow" w:cs="Arial"/>
          <w:sz w:val="24"/>
          <w:szCs w:val="24"/>
          <w:lang w:eastAsia="hr-HR"/>
        </w:rPr>
        <w:t xml:space="preserve">U slučaju kašnjenja s plaćanjem glavnice i ugovorene kamate, kupac je dužan platiti zakonsku zateznu kamatu. </w:t>
      </w:r>
    </w:p>
    <w:p w:rsidR="004606FE" w:rsidRDefault="001A402E" w:rsidP="001A402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 </w:t>
      </w:r>
      <w:r w:rsidRPr="001A402E">
        <w:rPr>
          <w:rFonts w:ascii="Arial Narrow" w:eastAsia="Times New Roman" w:hAnsi="Arial Narrow" w:cs="Arial"/>
          <w:sz w:val="24"/>
          <w:szCs w:val="24"/>
          <w:lang w:eastAsia="hr-HR"/>
        </w:rPr>
        <w:t>Ugovor će se smatrati raskinutim u slučaju neplaćanja 3 uzastopna obroka.</w:t>
      </w:r>
    </w:p>
    <w:p w:rsidR="004606FE" w:rsidRPr="001A402E" w:rsidRDefault="004606FE" w:rsidP="001A402E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EA7A1C" w:rsidRDefault="00EA7A1C" w:rsidP="00840676">
      <w:pPr>
        <w:pStyle w:val="Tijeloteksta"/>
        <w:rPr>
          <w:rFonts w:ascii="Arial Narrow" w:hAnsi="Arial Narrow"/>
          <w:b w:val="0"/>
        </w:rPr>
      </w:pPr>
    </w:p>
    <w:p w:rsidR="00AB28B8" w:rsidRDefault="00AB28B8" w:rsidP="00AB28B8">
      <w:pPr>
        <w:pStyle w:val="Tijeloteksta"/>
        <w:jc w:val="center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Članak 50.</w:t>
      </w:r>
    </w:p>
    <w:p w:rsidR="00AB28B8" w:rsidRDefault="00AB28B8" w:rsidP="00AB28B8">
      <w:pPr>
        <w:pStyle w:val="Tijeloteksta"/>
        <w:jc w:val="center"/>
        <w:rPr>
          <w:rFonts w:ascii="Arial Narrow" w:hAnsi="Arial Narrow"/>
          <w:b w:val="0"/>
        </w:rPr>
      </w:pPr>
    </w:p>
    <w:p w:rsidR="00AB28B8" w:rsidRPr="00AB28B8" w:rsidRDefault="00AB28B8" w:rsidP="00AB28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</w:t>
      </w: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Zahtjev za kupnju poslovnog prostora podnosi se upravnom odjelu u čijoj je nadležnosti upravljanje gradskom imovinom 90 dana od dana javne objave popisa poslovnih prostora koji su predmet kupoprodaje. </w:t>
      </w:r>
    </w:p>
    <w:p w:rsidR="00AB28B8" w:rsidRPr="00AB28B8" w:rsidRDefault="00AB28B8" w:rsidP="00AB28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</w:t>
      </w: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Podnositelji zahtjeva dužni su uz zahtjev podnijeti dokaze kojima dokazuju svoje pravo kupnje poslovnog prostora sukladno odredbama ove Odluke. </w:t>
      </w:r>
    </w:p>
    <w:p w:rsidR="00AB28B8" w:rsidRPr="00AB28B8" w:rsidRDefault="00AB28B8" w:rsidP="00AB28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</w:t>
      </w: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Zahtjev za kupnju obvezno sadrži: </w:t>
      </w:r>
    </w:p>
    <w:p w:rsidR="00AB28B8" w:rsidRPr="00AB28B8" w:rsidRDefault="00AB28B8" w:rsidP="00AB28B8">
      <w:pPr>
        <w:pStyle w:val="Odlomakpopisa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ime i prezime odnosno naziv zakupnika/korisnika, mjesto prebivališta odnosno sjedišta i osobni identifikacijski broj (OIB), </w:t>
      </w:r>
    </w:p>
    <w:p w:rsidR="00AB28B8" w:rsidRPr="00AB28B8" w:rsidRDefault="00AB28B8" w:rsidP="00AB28B8">
      <w:pPr>
        <w:pStyle w:val="Odlomakpopisa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redni broj (oznaka) poslovnog prostora, prema popisu poslovnih prostora, za koji se daje zahtjev za kupnju, </w:t>
      </w:r>
    </w:p>
    <w:p w:rsidR="00AB28B8" w:rsidRPr="00AB28B8" w:rsidRDefault="00AB28B8" w:rsidP="00AB28B8">
      <w:pPr>
        <w:pStyle w:val="Odlomakpopisa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izjavu o načinu plaćanja kupoprodajne cijene: odjednom ili u mjesečnim obrocima, </w:t>
      </w:r>
    </w:p>
    <w:p w:rsidR="00AB28B8" w:rsidRPr="00AB28B8" w:rsidRDefault="00AB28B8" w:rsidP="00AB28B8">
      <w:pPr>
        <w:pStyle w:val="Odlomakpopisa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potvrdu o podmirenju svih dospjelih obveza prema Gradu Vukovaru, </w:t>
      </w:r>
    </w:p>
    <w:p w:rsidR="00AB28B8" w:rsidRPr="00AB28B8" w:rsidRDefault="00AB28B8" w:rsidP="00AB28B8">
      <w:pPr>
        <w:pStyle w:val="Odlomakpopisa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javnobilježnički ovjerenu izjavu zakupnika/korisnika o podmirenju svih dospjelih obveza prema državnom proračunu, zaposlenicima i dobavljačima, osim ako je sukladno posebnim propisima odobrena odgoda plaćanja navedenih obveza, uz prilaganje odgovarajućeg dokaza, </w:t>
      </w:r>
    </w:p>
    <w:p w:rsidR="00AB28B8" w:rsidRPr="00AB28B8" w:rsidRDefault="00AB28B8" w:rsidP="00AB28B8">
      <w:pPr>
        <w:pStyle w:val="Odlomakpopisa"/>
        <w:numPr>
          <w:ilvl w:val="1"/>
          <w:numId w:val="30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javnobilježnički ovjerenu izjavu zakupnika da predmetni poslovni prostor nije dao u podzakup ili na temelju bilo koje druge pravne osnove prepustio korištenje poslovnog prostora drugoj osobi. </w:t>
      </w:r>
    </w:p>
    <w:p w:rsidR="00AB28B8" w:rsidRPr="00AB28B8" w:rsidRDefault="00AB28B8" w:rsidP="00AB28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</w:t>
      </w: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Podnositelj zahtjeva čiji je zahtjev nepotpun, pozvat će se pismenim putem da dopuni Zahtjev. </w:t>
      </w:r>
    </w:p>
    <w:p w:rsidR="00AB28B8" w:rsidRPr="00AB28B8" w:rsidRDefault="00AB28B8" w:rsidP="00AB28B8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 </w:t>
      </w:r>
      <w:r w:rsidRPr="00AB28B8">
        <w:rPr>
          <w:rFonts w:ascii="Arial Narrow" w:eastAsia="Times New Roman" w:hAnsi="Arial Narrow" w:cs="Arial"/>
          <w:sz w:val="24"/>
          <w:szCs w:val="24"/>
          <w:lang w:eastAsia="hr-HR"/>
        </w:rPr>
        <w:t xml:space="preserve">Davanjem lažne izjave podnositelj zahtjeva gubi sva prava koja je ostvario temeljem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iste.</w:t>
      </w:r>
    </w:p>
    <w:p w:rsidR="00AB28B8" w:rsidRDefault="00AB28B8" w:rsidP="00AB28B8">
      <w:pPr>
        <w:pStyle w:val="Tijeloteksta"/>
        <w:jc w:val="both"/>
        <w:rPr>
          <w:rFonts w:ascii="Arial Narrow" w:hAnsi="Arial Narrow"/>
        </w:rPr>
      </w:pPr>
    </w:p>
    <w:p w:rsidR="00EA7A1C" w:rsidRPr="00840676" w:rsidRDefault="00EA7A1C" w:rsidP="00840676">
      <w:pPr>
        <w:pStyle w:val="Tijeloteksta"/>
        <w:rPr>
          <w:rFonts w:ascii="Arial Narrow" w:hAnsi="Arial Narrow"/>
        </w:rPr>
      </w:pPr>
    </w:p>
    <w:p w:rsidR="00840676" w:rsidRPr="00EA7A1C" w:rsidRDefault="00EA7A1C" w:rsidP="00840676">
      <w:pPr>
        <w:pStyle w:val="Tijeloteksta"/>
        <w:jc w:val="center"/>
        <w:rPr>
          <w:rFonts w:ascii="Arial Narrow" w:hAnsi="Arial Narrow"/>
          <w:b w:val="0"/>
        </w:rPr>
      </w:pPr>
      <w:r w:rsidRPr="00EA7A1C">
        <w:rPr>
          <w:rFonts w:ascii="Arial Narrow" w:hAnsi="Arial Narrow"/>
          <w:b w:val="0"/>
        </w:rPr>
        <w:t>Članak 5</w:t>
      </w:r>
      <w:r w:rsidR="007C1CC1">
        <w:rPr>
          <w:rFonts w:ascii="Arial Narrow" w:hAnsi="Arial Narrow"/>
          <w:b w:val="0"/>
        </w:rPr>
        <w:t>1</w:t>
      </w:r>
      <w:r w:rsidR="00840676" w:rsidRPr="00EA7A1C">
        <w:rPr>
          <w:rFonts w:ascii="Arial Narrow" w:hAnsi="Arial Narrow"/>
          <w:b w:val="0"/>
        </w:rPr>
        <w:t>.</w:t>
      </w:r>
    </w:p>
    <w:p w:rsidR="00840676" w:rsidRPr="00EA7A1C" w:rsidRDefault="00840676" w:rsidP="00840676">
      <w:pPr>
        <w:pStyle w:val="Tijeloteksta"/>
        <w:rPr>
          <w:rFonts w:ascii="Arial Narrow" w:hAnsi="Arial Narrow"/>
          <w:b w:val="0"/>
        </w:rPr>
      </w:pPr>
      <w:r w:rsidRPr="00EA7A1C">
        <w:rPr>
          <w:rFonts w:ascii="Arial Narrow" w:hAnsi="Arial Narrow"/>
          <w:b w:val="0"/>
        </w:rPr>
        <w:tab/>
      </w:r>
    </w:p>
    <w:p w:rsidR="00840676" w:rsidRPr="001E57D3" w:rsidRDefault="00840676" w:rsidP="00840676">
      <w:pPr>
        <w:pStyle w:val="Tijeloteksta"/>
        <w:rPr>
          <w:rFonts w:ascii="Arial Narrow" w:hAnsi="Arial Narrow"/>
          <w:b w:val="0"/>
        </w:rPr>
      </w:pPr>
      <w:r w:rsidRPr="00840676">
        <w:rPr>
          <w:rFonts w:ascii="Arial Narrow" w:hAnsi="Arial Narrow"/>
        </w:rPr>
        <w:tab/>
      </w:r>
      <w:r w:rsidRPr="001E57D3">
        <w:rPr>
          <w:rFonts w:ascii="Arial Narrow" w:hAnsi="Arial Narrow"/>
          <w:b w:val="0"/>
        </w:rPr>
        <w:t>Ugovor o kupoprodaji poslovnog prostora treba sadržavati:</w:t>
      </w:r>
    </w:p>
    <w:p w:rsidR="00840676" w:rsidRPr="001E57D3" w:rsidRDefault="00840676" w:rsidP="00840676">
      <w:pPr>
        <w:pStyle w:val="Tijeloteksta"/>
        <w:numPr>
          <w:ilvl w:val="0"/>
          <w:numId w:val="28"/>
        </w:numPr>
        <w:jc w:val="both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 xml:space="preserve">izjavu kupca kojom, radi osiguranja </w:t>
      </w:r>
      <w:proofErr w:type="spellStart"/>
      <w:r w:rsidRPr="001E57D3">
        <w:rPr>
          <w:rFonts w:ascii="Arial Narrow" w:hAnsi="Arial Narrow"/>
          <w:b w:val="0"/>
        </w:rPr>
        <w:t>dugujućeg</w:t>
      </w:r>
      <w:proofErr w:type="spellEnd"/>
      <w:r w:rsidRPr="001E57D3">
        <w:rPr>
          <w:rFonts w:ascii="Arial Narrow" w:hAnsi="Arial Narrow"/>
          <w:b w:val="0"/>
        </w:rPr>
        <w:t xml:space="preserve"> iznosa u korist Grada, dopušta upis založnog prava u visini duga u zemljišnoj knjizi na poslovnom prostoru koji je predmet kupoprodaje obročnom otplatom,</w:t>
      </w:r>
    </w:p>
    <w:p w:rsidR="00840676" w:rsidRPr="001E57D3" w:rsidRDefault="00840676" w:rsidP="00840676">
      <w:pPr>
        <w:pStyle w:val="Tijeloteksta"/>
        <w:numPr>
          <w:ilvl w:val="0"/>
          <w:numId w:val="28"/>
        </w:numPr>
        <w:jc w:val="both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>u slučaju kada se poslovni prostor prodaje sadašnjem zakupniku, odnosno sadašnjem korisniku pod uv</w:t>
      </w:r>
      <w:r w:rsidR="000721F4">
        <w:rPr>
          <w:rFonts w:ascii="Arial Narrow" w:hAnsi="Arial Narrow"/>
          <w:b w:val="0"/>
        </w:rPr>
        <w:t>jetima i u postupku iz članka 45</w:t>
      </w:r>
      <w:r w:rsidRPr="001E57D3">
        <w:rPr>
          <w:rFonts w:ascii="Arial Narrow" w:hAnsi="Arial Narrow"/>
          <w:b w:val="0"/>
        </w:rPr>
        <w:t>. ove Odluke i:</w:t>
      </w:r>
    </w:p>
    <w:p w:rsidR="00840676" w:rsidRPr="001E57D3" w:rsidRDefault="00840676" w:rsidP="00840676">
      <w:pPr>
        <w:pStyle w:val="Tijeloteksta"/>
        <w:numPr>
          <w:ilvl w:val="1"/>
          <w:numId w:val="25"/>
        </w:numPr>
        <w:jc w:val="both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 xml:space="preserve">odredbu kojom se kupac obvezuje da u narednih 10 godina od dana sklapanja ugovora neće prodavati niti na drugi način otuđiti kupljeni poslovni prostor, </w:t>
      </w:r>
    </w:p>
    <w:p w:rsidR="00840676" w:rsidRPr="001E57D3" w:rsidRDefault="00840676" w:rsidP="00840676">
      <w:pPr>
        <w:pStyle w:val="Tijeloteksta"/>
        <w:numPr>
          <w:ilvl w:val="1"/>
          <w:numId w:val="25"/>
        </w:numPr>
        <w:jc w:val="both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>izjavu kupca da dopušta zabilježbu zabran</w:t>
      </w:r>
      <w:r w:rsidR="004A01A8">
        <w:rPr>
          <w:rFonts w:ascii="Arial Narrow" w:hAnsi="Arial Narrow"/>
          <w:b w:val="0"/>
        </w:rPr>
        <w:t>e otuđenja poslovnog prostora u</w:t>
      </w:r>
      <w:r w:rsidRPr="001E57D3">
        <w:rPr>
          <w:rFonts w:ascii="Arial Narrow" w:hAnsi="Arial Narrow"/>
          <w:b w:val="0"/>
        </w:rPr>
        <w:t xml:space="preserve"> zemljišnoj knjizi za vrijeme od 10 godina od dana sklapanja ugovora u korist Grada, </w:t>
      </w:r>
    </w:p>
    <w:p w:rsidR="00840676" w:rsidRPr="001E57D3" w:rsidRDefault="00840676" w:rsidP="00840676">
      <w:pPr>
        <w:pStyle w:val="Tijeloteksta"/>
        <w:numPr>
          <w:ilvl w:val="1"/>
          <w:numId w:val="25"/>
        </w:numPr>
        <w:jc w:val="both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 xml:space="preserve">izjavu kupca da dopušta zabilježbu prava </w:t>
      </w:r>
      <w:proofErr w:type="spellStart"/>
      <w:r w:rsidRPr="001E57D3">
        <w:rPr>
          <w:rFonts w:ascii="Arial Narrow" w:hAnsi="Arial Narrow"/>
          <w:b w:val="0"/>
        </w:rPr>
        <w:t>nazadkupnje</w:t>
      </w:r>
      <w:proofErr w:type="spellEnd"/>
      <w:r w:rsidRPr="001E57D3">
        <w:rPr>
          <w:rFonts w:ascii="Arial Narrow" w:hAnsi="Arial Narrow"/>
          <w:b w:val="0"/>
        </w:rPr>
        <w:t xml:space="preserve"> prodane nekretnine po kupoprodajnoj cijeni po kojoj je i prodana u korist Grada ukoliko kupac istu proda prije roka od 10 godina od dana sklapanja ugovora,</w:t>
      </w:r>
    </w:p>
    <w:p w:rsidR="00840676" w:rsidRPr="001E57D3" w:rsidRDefault="00840676" w:rsidP="00840676">
      <w:pPr>
        <w:pStyle w:val="Tijeloteksta"/>
        <w:numPr>
          <w:ilvl w:val="1"/>
          <w:numId w:val="25"/>
        </w:numPr>
        <w:jc w:val="both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 xml:space="preserve">odredbu kojom prodavatelj poslovnog prostora, u slučaju da kupac prestane obavljati djelatnost u roku od 10 godina od dana sklapanja ugovora, pridržava pravo </w:t>
      </w:r>
      <w:proofErr w:type="spellStart"/>
      <w:r w:rsidRPr="001E57D3">
        <w:rPr>
          <w:rFonts w:ascii="Arial Narrow" w:hAnsi="Arial Narrow"/>
          <w:b w:val="0"/>
        </w:rPr>
        <w:t>nazadkupnje</w:t>
      </w:r>
      <w:proofErr w:type="spellEnd"/>
      <w:r w:rsidRPr="001E57D3">
        <w:rPr>
          <w:rFonts w:ascii="Arial Narrow" w:hAnsi="Arial Narrow"/>
          <w:b w:val="0"/>
        </w:rPr>
        <w:t xml:space="preserve"> prodane nekretnine po kupoprodajnoj cijeni po kojoj je i prodana,</w:t>
      </w:r>
    </w:p>
    <w:p w:rsidR="00840676" w:rsidRPr="001E57D3" w:rsidRDefault="00840676" w:rsidP="00840676">
      <w:pPr>
        <w:pStyle w:val="Tijeloteksta"/>
        <w:numPr>
          <w:ilvl w:val="1"/>
          <w:numId w:val="25"/>
        </w:numPr>
        <w:jc w:val="both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 xml:space="preserve">izjavu kupca da dopušta zabilježbu zabrane otuđenja poslovnog prostora u  zemljišnoj knjizi za vrijeme od 10 godina od dana sklapanja ugovora u korist Grada i izjavu kupca da dopušta zabilježbu prava </w:t>
      </w:r>
      <w:proofErr w:type="spellStart"/>
      <w:r w:rsidRPr="001E57D3">
        <w:rPr>
          <w:rFonts w:ascii="Arial Narrow" w:hAnsi="Arial Narrow"/>
          <w:b w:val="0"/>
        </w:rPr>
        <w:t>nazadkupnje</w:t>
      </w:r>
      <w:proofErr w:type="spellEnd"/>
      <w:r w:rsidRPr="001E57D3">
        <w:rPr>
          <w:rFonts w:ascii="Arial Narrow" w:hAnsi="Arial Narrow"/>
          <w:b w:val="0"/>
        </w:rPr>
        <w:t xml:space="preserve"> prodanog prostora u korist Grada.</w:t>
      </w:r>
    </w:p>
    <w:p w:rsidR="00080F92" w:rsidRDefault="00840676" w:rsidP="00F8698F">
      <w:pPr>
        <w:pStyle w:val="Tijeloteksta"/>
        <w:ind w:firstLine="720"/>
        <w:rPr>
          <w:rFonts w:ascii="Arial Narrow" w:hAnsi="Arial Narrow"/>
          <w:b w:val="0"/>
        </w:rPr>
      </w:pPr>
      <w:r w:rsidRPr="001E57D3">
        <w:rPr>
          <w:rFonts w:ascii="Arial Narrow" w:hAnsi="Arial Narrow"/>
          <w:b w:val="0"/>
        </w:rPr>
        <w:t>Ugovor o kupoprodaji poslovnog prostora mora biti sastavljen u pisanom obliku i potvrđen (</w:t>
      </w:r>
      <w:proofErr w:type="spellStart"/>
      <w:r w:rsidRPr="001E57D3">
        <w:rPr>
          <w:rFonts w:ascii="Arial Narrow" w:hAnsi="Arial Narrow"/>
          <w:b w:val="0"/>
        </w:rPr>
        <w:t>solemniziran</w:t>
      </w:r>
      <w:proofErr w:type="spellEnd"/>
      <w:r w:rsidRPr="001E57D3">
        <w:rPr>
          <w:rFonts w:ascii="Arial Narrow" w:hAnsi="Arial Narrow"/>
          <w:b w:val="0"/>
        </w:rPr>
        <w:t>) po javnom bilježniku.</w:t>
      </w:r>
    </w:p>
    <w:p w:rsidR="00080F92" w:rsidRDefault="00080F92" w:rsidP="007C1CC1">
      <w:pPr>
        <w:pStyle w:val="Tijeloteksta"/>
        <w:ind w:firstLine="720"/>
        <w:rPr>
          <w:rFonts w:ascii="Arial Narrow" w:hAnsi="Arial Narrow"/>
          <w:b w:val="0"/>
        </w:rPr>
      </w:pPr>
    </w:p>
    <w:p w:rsidR="00840676" w:rsidRPr="007C1CC1" w:rsidRDefault="007C1CC1" w:rsidP="007C1CC1">
      <w:pPr>
        <w:pStyle w:val="Tijeloteksta"/>
        <w:ind w:firstLine="720"/>
        <w:rPr>
          <w:rFonts w:ascii="Arial Narrow" w:hAnsi="Arial Narrow"/>
          <w:b w:val="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840676" w:rsidRPr="00840676" w:rsidRDefault="006C068D" w:rsidP="006C068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5</w:t>
      </w:r>
      <w:r w:rsidR="0060744A">
        <w:rPr>
          <w:rFonts w:ascii="Arial Narrow" w:hAnsi="Arial Narrow"/>
          <w:sz w:val="24"/>
          <w:szCs w:val="24"/>
        </w:rPr>
        <w:t>2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Pr="00840676" w:rsidRDefault="00840676" w:rsidP="006C068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Odluku o kupoprodaji poslovnog prostora donosi Gradonačelnik odnosno Gradsko vijeće, ovisno o vrijednosti poslovnog prostora</w:t>
      </w:r>
      <w:r w:rsidR="004606FE">
        <w:rPr>
          <w:rFonts w:ascii="Arial Narrow" w:hAnsi="Arial Narrow"/>
          <w:sz w:val="24"/>
          <w:szCs w:val="24"/>
        </w:rPr>
        <w:t xml:space="preserve"> </w:t>
      </w:r>
      <w:r w:rsidR="00B17EC7">
        <w:rPr>
          <w:rFonts w:ascii="Arial Narrow" w:hAnsi="Arial Narrow"/>
          <w:color w:val="000000" w:themeColor="text1"/>
          <w:sz w:val="24"/>
          <w:szCs w:val="24"/>
        </w:rPr>
        <w:t>sukladno odredbama Statuta</w:t>
      </w:r>
      <w:r w:rsidRPr="00840676">
        <w:rPr>
          <w:rFonts w:ascii="Arial Narrow" w:hAnsi="Arial Narrow"/>
          <w:sz w:val="24"/>
          <w:szCs w:val="24"/>
        </w:rPr>
        <w:t>.</w:t>
      </w:r>
    </w:p>
    <w:p w:rsidR="00840676" w:rsidRDefault="00840676" w:rsidP="006C068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Poslovni prostor se ne može prodati fizičkoj ili pravnoj osobi koja ima dospjelu nepodmirenu obvezu prema Gradu i obveze po osnovi korištenja poslovnog prostora</w:t>
      </w:r>
      <w:r w:rsidRPr="00840676">
        <w:rPr>
          <w:rFonts w:ascii="Arial Narrow" w:hAnsi="Arial Narrow"/>
          <w:b/>
          <w:sz w:val="24"/>
          <w:szCs w:val="24"/>
        </w:rPr>
        <w:t xml:space="preserve">, </w:t>
      </w:r>
      <w:r w:rsidRPr="00840676">
        <w:rPr>
          <w:rFonts w:ascii="Arial Narrow" w:hAnsi="Arial Narrow"/>
          <w:sz w:val="24"/>
          <w:szCs w:val="24"/>
        </w:rPr>
        <w:t>te obveze prema državnom proračunu osim ako je pisano odobrena odgoda plaćanja navedenih obveza pod uvjetom da se  fizička ili pravna osoba pridržava rokova plaćanja.</w:t>
      </w:r>
    </w:p>
    <w:p w:rsidR="006C068D" w:rsidRPr="00840676" w:rsidRDefault="006C068D" w:rsidP="006C068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40676" w:rsidRPr="00840676" w:rsidRDefault="006C068D" w:rsidP="006C068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5</w:t>
      </w:r>
      <w:r w:rsidR="0060744A">
        <w:rPr>
          <w:rFonts w:ascii="Arial Narrow" w:hAnsi="Arial Narrow"/>
          <w:sz w:val="24"/>
          <w:szCs w:val="24"/>
        </w:rPr>
        <w:t>3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915F19" w:rsidRPr="00840676" w:rsidRDefault="00840676" w:rsidP="00F8698F">
      <w:pPr>
        <w:ind w:firstLine="720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>Na temelju odluke o kupoprodaji</w:t>
      </w:r>
      <w:r w:rsidR="006C068D">
        <w:rPr>
          <w:rFonts w:ascii="Arial Narrow" w:hAnsi="Arial Narrow"/>
          <w:sz w:val="24"/>
          <w:szCs w:val="24"/>
        </w:rPr>
        <w:t xml:space="preserve"> poslovnog prostora iz članka 52</w:t>
      </w:r>
      <w:r w:rsidRPr="00840676">
        <w:rPr>
          <w:rFonts w:ascii="Arial Narrow" w:hAnsi="Arial Narrow"/>
          <w:sz w:val="24"/>
          <w:szCs w:val="24"/>
        </w:rPr>
        <w:t>. ove Odluke Gradonačelnik, odnosno osoba koju on ovlasti i kupac sklopit će u roku od devedeset (90) dana od dana donošenja odluke ugovor o kupoprodaji poslovnog prostora.</w:t>
      </w:r>
      <w:bookmarkStart w:id="0" w:name="_GoBack"/>
      <w:bookmarkEnd w:id="0"/>
    </w:p>
    <w:p w:rsidR="00840676" w:rsidRPr="00CD2606" w:rsidRDefault="00840676" w:rsidP="00840676">
      <w:pPr>
        <w:rPr>
          <w:rFonts w:ascii="Arial Narrow" w:hAnsi="Arial Narrow"/>
          <w:b/>
          <w:sz w:val="24"/>
          <w:szCs w:val="24"/>
        </w:rPr>
      </w:pPr>
      <w:r w:rsidRPr="00840676">
        <w:rPr>
          <w:rFonts w:ascii="Arial Narrow" w:hAnsi="Arial Narrow"/>
          <w:b/>
          <w:sz w:val="24"/>
          <w:szCs w:val="24"/>
        </w:rPr>
        <w:t>VIII   PRIJELAZNE I ZAVRŠNE ODR</w:t>
      </w:r>
      <w:r w:rsidR="00CD2606">
        <w:rPr>
          <w:rFonts w:ascii="Arial Narrow" w:hAnsi="Arial Narrow"/>
          <w:b/>
          <w:sz w:val="24"/>
          <w:szCs w:val="24"/>
        </w:rPr>
        <w:t>EDBE</w:t>
      </w:r>
    </w:p>
    <w:p w:rsidR="00840676" w:rsidRPr="00840676" w:rsidRDefault="00CD2606" w:rsidP="00CD260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5</w:t>
      </w:r>
      <w:r w:rsidR="0060744A">
        <w:rPr>
          <w:rFonts w:ascii="Arial Narrow" w:hAnsi="Arial Narrow"/>
          <w:sz w:val="24"/>
          <w:szCs w:val="24"/>
        </w:rPr>
        <w:t>4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FA7D8B" w:rsidRDefault="00840676" w:rsidP="00CD260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Po odredbama ove Odluke Grad može davati u zakup poslovne prostore koji su bili u društvenom vlasništvu s pravom korištenja Grada za koje se vode postupci na temelju Zakona o naknadi za imovinu oduzetu za vrijeme jugoslavenske komunističke vladavine, do pravomoćnog okončanja tih postupaka</w:t>
      </w:r>
      <w:r w:rsidR="00B60849">
        <w:rPr>
          <w:rFonts w:ascii="Arial Narrow" w:hAnsi="Arial Narrow"/>
          <w:sz w:val="24"/>
          <w:szCs w:val="24"/>
        </w:rPr>
        <w:t>, a ova odredba će biti sastavni dio javnog natječaja za davanje tih poslovnih prostora u zakup</w:t>
      </w:r>
      <w:r w:rsidRPr="00840676">
        <w:rPr>
          <w:rFonts w:ascii="Arial Narrow" w:hAnsi="Arial Narrow"/>
          <w:sz w:val="24"/>
          <w:szCs w:val="24"/>
        </w:rPr>
        <w:t xml:space="preserve">. </w:t>
      </w:r>
    </w:p>
    <w:p w:rsidR="00FA7D8B" w:rsidRDefault="00FA7D8B" w:rsidP="00FA7D8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Članak 55.</w:t>
      </w:r>
    </w:p>
    <w:p w:rsidR="00FA7D8B" w:rsidRPr="00FA7D8B" w:rsidRDefault="00FA7D8B" w:rsidP="00FA7D8B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         </w:t>
      </w:r>
      <w:r w:rsidRPr="00FA7D8B">
        <w:rPr>
          <w:rFonts w:ascii="Arial Narrow" w:eastAsia="Times New Roman" w:hAnsi="Arial Narrow" w:cs="Arial"/>
          <w:sz w:val="24"/>
          <w:szCs w:val="24"/>
          <w:lang w:eastAsia="hr-HR"/>
        </w:rPr>
        <w:t xml:space="preserve">Sredstva od 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zakupa i </w:t>
      </w:r>
      <w:r w:rsidRPr="00FA7D8B">
        <w:rPr>
          <w:rFonts w:ascii="Arial Narrow" w:eastAsia="Times New Roman" w:hAnsi="Arial Narrow" w:cs="Arial"/>
          <w:sz w:val="24"/>
          <w:szCs w:val="24"/>
          <w:lang w:eastAsia="hr-HR"/>
        </w:rPr>
        <w:t>prodaje poslovnih prostora prihod su Proračuna Grada Vukovara.</w:t>
      </w:r>
    </w:p>
    <w:p w:rsidR="00FA7D8B" w:rsidRPr="00840676" w:rsidRDefault="00FA7D8B" w:rsidP="00FA7D8B">
      <w:pPr>
        <w:jc w:val="center"/>
        <w:rPr>
          <w:rFonts w:ascii="Arial Narrow" w:hAnsi="Arial Narrow"/>
          <w:sz w:val="24"/>
          <w:szCs w:val="24"/>
        </w:rPr>
      </w:pPr>
    </w:p>
    <w:p w:rsidR="00840676" w:rsidRPr="00840676" w:rsidRDefault="00CD2606" w:rsidP="00CD260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5</w:t>
      </w:r>
      <w:r w:rsidR="00FA7D8B">
        <w:rPr>
          <w:rFonts w:ascii="Arial Narrow" w:hAnsi="Arial Narrow"/>
          <w:sz w:val="24"/>
          <w:szCs w:val="24"/>
        </w:rPr>
        <w:t>6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840676" w:rsidRDefault="00840676" w:rsidP="00CD2606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>Parnični i ovršni postupci koji nisu pravomoćno okončani do stupanja na snagu ove Odluke dovršit će se po odredbama ove Odluke.</w:t>
      </w:r>
    </w:p>
    <w:p w:rsidR="00080F92" w:rsidRDefault="00080F92" w:rsidP="00080F9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57.</w:t>
      </w:r>
    </w:p>
    <w:p w:rsidR="00080F92" w:rsidRPr="00080F92" w:rsidRDefault="00080F92" w:rsidP="00080F92">
      <w:pPr>
        <w:pStyle w:val="Tijeloteksta"/>
        <w:spacing w:before="1" w:line="276" w:lineRule="exact"/>
        <w:ind w:right="153"/>
        <w:jc w:val="both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             </w:t>
      </w:r>
      <w:r w:rsidRPr="00080F92">
        <w:rPr>
          <w:rFonts w:ascii="Arial Narrow" w:hAnsi="Arial Narrow"/>
          <w:b w:val="0"/>
        </w:rPr>
        <w:t>Za sve ono što nije regulirano odredbama ove Odluke, primjenjivat će se odredbe Zakona o obveznim odnosima, Zakona o vlasništvu i drugim stvarnim pravima i Zakona o zakupu i kupoprodaji poslovnoga prostora.</w:t>
      </w:r>
    </w:p>
    <w:p w:rsidR="00080F92" w:rsidRPr="00840676" w:rsidRDefault="00080F92" w:rsidP="00080F92">
      <w:pPr>
        <w:jc w:val="center"/>
        <w:rPr>
          <w:rFonts w:ascii="Arial Narrow" w:hAnsi="Arial Narrow"/>
          <w:sz w:val="24"/>
          <w:szCs w:val="24"/>
        </w:rPr>
      </w:pPr>
    </w:p>
    <w:p w:rsidR="00840676" w:rsidRPr="00840676" w:rsidRDefault="00814560" w:rsidP="00CD260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Članak 5</w:t>
      </w:r>
      <w:r w:rsidR="00080F92">
        <w:rPr>
          <w:rFonts w:ascii="Arial Narrow" w:hAnsi="Arial Narrow"/>
          <w:sz w:val="24"/>
          <w:szCs w:val="24"/>
        </w:rPr>
        <w:t>8</w:t>
      </w:r>
      <w:r w:rsidR="00840676" w:rsidRPr="00840676">
        <w:rPr>
          <w:rFonts w:ascii="Arial Narrow" w:hAnsi="Arial Narrow"/>
          <w:sz w:val="24"/>
          <w:szCs w:val="24"/>
        </w:rPr>
        <w:t>.</w:t>
      </w:r>
    </w:p>
    <w:p w:rsidR="005E6549" w:rsidRPr="00080F92" w:rsidRDefault="00840676" w:rsidP="00080F92">
      <w:pPr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ab/>
        <w:t xml:space="preserve">Ova Odluka stupa na snagu osmog dana od </w:t>
      </w:r>
      <w:r w:rsidR="00CD2606">
        <w:rPr>
          <w:rFonts w:ascii="Arial Narrow" w:hAnsi="Arial Narrow"/>
          <w:sz w:val="24"/>
          <w:szCs w:val="24"/>
        </w:rPr>
        <w:t>dana objave u Službenom vjesniku</w:t>
      </w:r>
      <w:r w:rsidRPr="00840676">
        <w:rPr>
          <w:rFonts w:ascii="Arial Narrow" w:hAnsi="Arial Narrow"/>
          <w:sz w:val="24"/>
          <w:szCs w:val="24"/>
        </w:rPr>
        <w:t xml:space="preserve"> </w:t>
      </w:r>
      <w:r w:rsidR="00CD2606">
        <w:rPr>
          <w:rFonts w:ascii="Arial Narrow" w:hAnsi="Arial Narrow"/>
          <w:sz w:val="24"/>
          <w:szCs w:val="24"/>
        </w:rPr>
        <w:t>Grada Vukovara</w:t>
      </w:r>
      <w:r w:rsidRPr="00840676">
        <w:rPr>
          <w:rFonts w:ascii="Arial Narrow" w:hAnsi="Arial Narrow"/>
          <w:sz w:val="24"/>
          <w:szCs w:val="24"/>
        </w:rPr>
        <w:t>.</w:t>
      </w:r>
    </w:p>
    <w:p w:rsidR="005E6549" w:rsidRPr="00840676" w:rsidRDefault="008A0812" w:rsidP="009148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KLASA: </w:t>
      </w:r>
    </w:p>
    <w:p w:rsidR="005E6549" w:rsidRPr="00840676" w:rsidRDefault="008A0812" w:rsidP="009148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URBR</w:t>
      </w:r>
      <w:r w:rsidR="00954D9F" w:rsidRPr="00840676">
        <w:rPr>
          <w:rFonts w:ascii="Arial Narrow" w:hAnsi="Arial Narrow"/>
          <w:color w:val="000000" w:themeColor="text1"/>
          <w:sz w:val="24"/>
          <w:szCs w:val="24"/>
        </w:rPr>
        <w:t>OJ</w:t>
      </w:r>
      <w:r w:rsidRPr="00840676">
        <w:rPr>
          <w:rFonts w:ascii="Arial Narrow" w:hAnsi="Arial Narrow"/>
          <w:color w:val="000000" w:themeColor="text1"/>
          <w:sz w:val="24"/>
          <w:szCs w:val="24"/>
        </w:rPr>
        <w:t xml:space="preserve">: </w:t>
      </w:r>
    </w:p>
    <w:p w:rsidR="005E6549" w:rsidRPr="00840676" w:rsidRDefault="00710904" w:rsidP="009148E3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0676">
        <w:rPr>
          <w:rFonts w:ascii="Arial Narrow" w:hAnsi="Arial Narrow"/>
          <w:color w:val="000000" w:themeColor="text1"/>
          <w:sz w:val="24"/>
          <w:szCs w:val="24"/>
        </w:rPr>
        <w:t>Vukovar, _______________ 2016</w:t>
      </w:r>
      <w:r w:rsidR="00C809E7" w:rsidRPr="00840676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710904" w:rsidRPr="00840676" w:rsidRDefault="00710904" w:rsidP="00710904">
      <w:pPr>
        <w:spacing w:after="0"/>
        <w:ind w:left="4956" w:firstLine="708"/>
        <w:jc w:val="both"/>
        <w:rPr>
          <w:rFonts w:ascii="Arial Narrow" w:hAnsi="Arial Narrow"/>
          <w:b/>
          <w:sz w:val="24"/>
          <w:szCs w:val="24"/>
        </w:rPr>
      </w:pPr>
      <w:r w:rsidRPr="00840676">
        <w:rPr>
          <w:rFonts w:ascii="Arial Narrow" w:hAnsi="Arial Narrow"/>
          <w:b/>
          <w:sz w:val="24"/>
          <w:szCs w:val="24"/>
        </w:rPr>
        <w:t>Predsjednik Gradskog vijeća</w:t>
      </w:r>
    </w:p>
    <w:p w:rsidR="00710904" w:rsidRPr="00840676" w:rsidRDefault="00710904" w:rsidP="00710904">
      <w:pPr>
        <w:spacing w:after="0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840676">
        <w:rPr>
          <w:rFonts w:ascii="Arial Narrow" w:hAnsi="Arial Narrow"/>
          <w:sz w:val="24"/>
          <w:szCs w:val="24"/>
        </w:rPr>
        <w:t xml:space="preserve">    </w:t>
      </w:r>
      <w:r w:rsidRPr="00840676">
        <w:rPr>
          <w:rFonts w:ascii="Arial Narrow" w:hAnsi="Arial Narrow"/>
          <w:b/>
          <w:sz w:val="24"/>
          <w:szCs w:val="24"/>
        </w:rPr>
        <w:t xml:space="preserve">Igor </w:t>
      </w:r>
      <w:proofErr w:type="spellStart"/>
      <w:r w:rsidRPr="00840676">
        <w:rPr>
          <w:rFonts w:ascii="Arial Narrow" w:hAnsi="Arial Narrow"/>
          <w:b/>
          <w:sz w:val="24"/>
          <w:szCs w:val="24"/>
        </w:rPr>
        <w:t>Gavrić</w:t>
      </w:r>
      <w:proofErr w:type="spellEnd"/>
      <w:r w:rsidRPr="00840676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840676">
        <w:rPr>
          <w:rFonts w:ascii="Arial Narrow" w:hAnsi="Arial Narrow"/>
          <w:sz w:val="24"/>
          <w:szCs w:val="24"/>
        </w:rPr>
        <w:t>mag.ing</w:t>
      </w:r>
      <w:proofErr w:type="spellEnd"/>
      <w:r w:rsidRPr="00840676">
        <w:rPr>
          <w:rFonts w:ascii="Arial Narrow" w:hAnsi="Arial Narrow"/>
          <w:sz w:val="24"/>
          <w:szCs w:val="24"/>
        </w:rPr>
        <w:t>.</w:t>
      </w:r>
    </w:p>
    <w:p w:rsidR="00AC2484" w:rsidRPr="00840676" w:rsidRDefault="00AC2484" w:rsidP="005E054D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hr-HR"/>
        </w:rPr>
      </w:pPr>
    </w:p>
    <w:sectPr w:rsidR="00AC2484" w:rsidRPr="00840676" w:rsidSect="00F86F6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706" w:rsidRDefault="00103706" w:rsidP="00D443AD">
      <w:pPr>
        <w:spacing w:after="0" w:line="240" w:lineRule="auto"/>
      </w:pPr>
      <w:r>
        <w:separator/>
      </w:r>
    </w:p>
  </w:endnote>
  <w:endnote w:type="continuationSeparator" w:id="0">
    <w:p w:rsidR="00103706" w:rsidRDefault="00103706" w:rsidP="00D4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1434"/>
      <w:docPartObj>
        <w:docPartGallery w:val="Page Numbers (Bottom of Page)"/>
        <w:docPartUnique/>
      </w:docPartObj>
    </w:sdtPr>
    <w:sdtEndPr/>
    <w:sdtContent>
      <w:p w:rsidR="00FC62E5" w:rsidRDefault="003B12D9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62E5" w:rsidRDefault="003F778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F8698F" w:rsidRPr="00F8698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FC62E5" w:rsidRDefault="003F77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8698F" w:rsidRPr="00F8698F">
                            <w:rPr>
                              <w:noProof/>
                              <w:color w:val="8C8C8C" w:themeColor="background1" w:themeShade="8C"/>
                            </w:rPr>
                            <w:t>16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706" w:rsidRDefault="00103706" w:rsidP="00D443AD">
      <w:pPr>
        <w:spacing w:after="0" w:line="240" w:lineRule="auto"/>
      </w:pPr>
      <w:r>
        <w:separator/>
      </w:r>
    </w:p>
  </w:footnote>
  <w:footnote w:type="continuationSeparator" w:id="0">
    <w:p w:rsidR="00103706" w:rsidRDefault="00103706" w:rsidP="00D4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984" w:rsidRPr="00526984" w:rsidRDefault="00526984">
    <w:pPr>
      <w:pStyle w:val="Zaglavlje"/>
      <w:rPr>
        <w:rFonts w:ascii="Arial Narrow" w:hAnsi="Arial Narrow"/>
        <w:i/>
      </w:rPr>
    </w:pPr>
    <w:r>
      <w:rPr>
        <w:rFonts w:ascii="Arial Narrow" w:hAnsi="Arial Narrow"/>
        <w:i/>
      </w:rPr>
      <w:t>PRIJEDLOG NACRTA</w:t>
    </w:r>
  </w:p>
  <w:p w:rsidR="00FC62E5" w:rsidRDefault="00FC62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21"/>
    <w:multiLevelType w:val="hybridMultilevel"/>
    <w:tmpl w:val="60368FA0"/>
    <w:lvl w:ilvl="0" w:tplc="37F2A32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9B129E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1616E"/>
    <w:multiLevelType w:val="hybridMultilevel"/>
    <w:tmpl w:val="A65E063A"/>
    <w:lvl w:ilvl="0" w:tplc="A35EF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50B0322"/>
    <w:multiLevelType w:val="hybridMultilevel"/>
    <w:tmpl w:val="DBFAA20E"/>
    <w:lvl w:ilvl="0" w:tplc="6704A0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58F"/>
    <w:multiLevelType w:val="hybridMultilevel"/>
    <w:tmpl w:val="A790E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7BA6"/>
    <w:multiLevelType w:val="hybridMultilevel"/>
    <w:tmpl w:val="188C323C"/>
    <w:lvl w:ilvl="0" w:tplc="679AF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9DF435D"/>
    <w:multiLevelType w:val="hybridMultilevel"/>
    <w:tmpl w:val="1242CCB0"/>
    <w:lvl w:ilvl="0" w:tplc="5676696E">
      <w:start w:val="1"/>
      <w:numFmt w:val="lowerLetter"/>
      <w:lvlText w:val="%1)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abstractNum w:abstractNumId="6" w15:restartNumberingAfterBreak="0">
    <w:nsid w:val="207909A5"/>
    <w:multiLevelType w:val="hybridMultilevel"/>
    <w:tmpl w:val="591C0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D6DC2"/>
    <w:multiLevelType w:val="hybridMultilevel"/>
    <w:tmpl w:val="49D00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65273"/>
    <w:multiLevelType w:val="hybridMultilevel"/>
    <w:tmpl w:val="A5D6808C"/>
    <w:lvl w:ilvl="0" w:tplc="3EF46B0A">
      <w:start w:val="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F4B2D"/>
    <w:multiLevelType w:val="hybridMultilevel"/>
    <w:tmpl w:val="B94872B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74A2F"/>
    <w:multiLevelType w:val="hybridMultilevel"/>
    <w:tmpl w:val="E87EA87C"/>
    <w:lvl w:ilvl="0" w:tplc="0FD0F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163420F"/>
    <w:multiLevelType w:val="hybridMultilevel"/>
    <w:tmpl w:val="DF00C60E"/>
    <w:lvl w:ilvl="0" w:tplc="9B129E7C">
      <w:start w:val="1"/>
      <w:numFmt w:val="bullet"/>
      <w:lvlText w:val="-"/>
      <w:lvlJc w:val="left"/>
      <w:pPr>
        <w:ind w:left="1485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7846797"/>
    <w:multiLevelType w:val="hybridMultilevel"/>
    <w:tmpl w:val="0360E41E"/>
    <w:lvl w:ilvl="0" w:tplc="37F2A32C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A555EC1"/>
    <w:multiLevelType w:val="hybridMultilevel"/>
    <w:tmpl w:val="41DAA31C"/>
    <w:lvl w:ilvl="0" w:tplc="F8706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00236"/>
    <w:multiLevelType w:val="hybridMultilevel"/>
    <w:tmpl w:val="1EEA6B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16E86"/>
    <w:multiLevelType w:val="hybridMultilevel"/>
    <w:tmpl w:val="D690C9DE"/>
    <w:lvl w:ilvl="0" w:tplc="6704A0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A5254"/>
    <w:multiLevelType w:val="hybridMultilevel"/>
    <w:tmpl w:val="C2CC9220"/>
    <w:lvl w:ilvl="0" w:tplc="3EF46B0A">
      <w:start w:val="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332B9"/>
    <w:multiLevelType w:val="hybridMultilevel"/>
    <w:tmpl w:val="3932C0B2"/>
    <w:lvl w:ilvl="0" w:tplc="04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 w15:restartNumberingAfterBreak="0">
    <w:nsid w:val="63307247"/>
    <w:multiLevelType w:val="hybridMultilevel"/>
    <w:tmpl w:val="E1E475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81D24"/>
    <w:multiLevelType w:val="hybridMultilevel"/>
    <w:tmpl w:val="2BF85030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693E389C"/>
    <w:multiLevelType w:val="hybridMultilevel"/>
    <w:tmpl w:val="DC8216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643F4"/>
    <w:multiLevelType w:val="hybridMultilevel"/>
    <w:tmpl w:val="6584F2A6"/>
    <w:lvl w:ilvl="0" w:tplc="779C41F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0E3010"/>
    <w:multiLevelType w:val="hybridMultilevel"/>
    <w:tmpl w:val="382A0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0C2C8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34A0F"/>
    <w:multiLevelType w:val="hybridMultilevel"/>
    <w:tmpl w:val="BD3AEB32"/>
    <w:lvl w:ilvl="0" w:tplc="6704A0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0C2C8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F6C6A"/>
    <w:multiLevelType w:val="hybridMultilevel"/>
    <w:tmpl w:val="F7DE8740"/>
    <w:lvl w:ilvl="0" w:tplc="6704A0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F32D2"/>
    <w:multiLevelType w:val="hybridMultilevel"/>
    <w:tmpl w:val="9EC6A280"/>
    <w:lvl w:ilvl="0" w:tplc="6704A0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33DF0"/>
    <w:multiLevelType w:val="hybridMultilevel"/>
    <w:tmpl w:val="AFEC6966"/>
    <w:lvl w:ilvl="0" w:tplc="6704A0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5059"/>
    <w:multiLevelType w:val="hybridMultilevel"/>
    <w:tmpl w:val="11D8DFCC"/>
    <w:lvl w:ilvl="0" w:tplc="04FA6C8E">
      <w:start w:val="1"/>
      <w:numFmt w:val="lowerLetter"/>
      <w:lvlText w:val="%1)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21"/>
  </w:num>
  <w:num w:numId="6">
    <w:abstractNumId w:val="0"/>
  </w:num>
  <w:num w:numId="7">
    <w:abstractNumId w:val="5"/>
  </w:num>
  <w:num w:numId="8">
    <w:abstractNumId w:val="19"/>
  </w:num>
  <w:num w:numId="9">
    <w:abstractNumId w:val="3"/>
  </w:num>
  <w:num w:numId="10">
    <w:abstractNumId w:val="13"/>
  </w:num>
  <w:num w:numId="11">
    <w:abstractNumId w:val="12"/>
  </w:num>
  <w:num w:numId="12">
    <w:abstractNumId w:val="18"/>
  </w:num>
  <w:num w:numId="13">
    <w:abstractNumId w:val="7"/>
  </w:num>
  <w:num w:numId="14">
    <w:abstractNumId w:val="17"/>
  </w:num>
  <w:num w:numId="15">
    <w:abstractNumId w:val="24"/>
  </w:num>
  <w:num w:numId="16">
    <w:abstractNumId w:val="26"/>
  </w:num>
  <w:num w:numId="17">
    <w:abstractNumId w:val="25"/>
  </w:num>
  <w:num w:numId="18">
    <w:abstractNumId w:val="16"/>
  </w:num>
  <w:num w:numId="19">
    <w:abstractNumId w:val="14"/>
  </w:num>
  <w:num w:numId="20">
    <w:abstractNumId w:val="20"/>
  </w:num>
  <w:num w:numId="21">
    <w:abstractNumId w:val="8"/>
  </w:num>
  <w:num w:numId="22">
    <w:abstractNumId w:val="6"/>
  </w:num>
  <w:num w:numId="23">
    <w:abstractNumId w:val="11"/>
  </w:num>
  <w:num w:numId="24">
    <w:abstractNumId w:val="10"/>
  </w:num>
  <w:num w:numId="25">
    <w:abstractNumId w:val="22"/>
  </w:num>
  <w:num w:numId="26">
    <w:abstractNumId w:val="1"/>
  </w:num>
  <w:num w:numId="27">
    <w:abstractNumId w:val="4"/>
  </w:num>
  <w:num w:numId="28">
    <w:abstractNumId w:val="9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49"/>
    <w:rsid w:val="00001957"/>
    <w:rsid w:val="00013AF2"/>
    <w:rsid w:val="00014C4A"/>
    <w:rsid w:val="00017438"/>
    <w:rsid w:val="00024113"/>
    <w:rsid w:val="00024A01"/>
    <w:rsid w:val="000259DB"/>
    <w:rsid w:val="00025E0D"/>
    <w:rsid w:val="00025E2E"/>
    <w:rsid w:val="000267A9"/>
    <w:rsid w:val="00031457"/>
    <w:rsid w:val="00031DF7"/>
    <w:rsid w:val="000349DC"/>
    <w:rsid w:val="000367D5"/>
    <w:rsid w:val="0004078E"/>
    <w:rsid w:val="000408D9"/>
    <w:rsid w:val="00041921"/>
    <w:rsid w:val="00041EBB"/>
    <w:rsid w:val="00043D58"/>
    <w:rsid w:val="00060C76"/>
    <w:rsid w:val="00067B99"/>
    <w:rsid w:val="000721F4"/>
    <w:rsid w:val="000728B2"/>
    <w:rsid w:val="00074898"/>
    <w:rsid w:val="00076F5D"/>
    <w:rsid w:val="00080F92"/>
    <w:rsid w:val="000819F7"/>
    <w:rsid w:val="000823A5"/>
    <w:rsid w:val="00082E65"/>
    <w:rsid w:val="00085ABD"/>
    <w:rsid w:val="00086153"/>
    <w:rsid w:val="00086F76"/>
    <w:rsid w:val="00092AEB"/>
    <w:rsid w:val="00092EE7"/>
    <w:rsid w:val="000954B1"/>
    <w:rsid w:val="0009644A"/>
    <w:rsid w:val="000A27B7"/>
    <w:rsid w:val="000A31CD"/>
    <w:rsid w:val="000A3390"/>
    <w:rsid w:val="000A3CEB"/>
    <w:rsid w:val="000A55F0"/>
    <w:rsid w:val="000A5FBD"/>
    <w:rsid w:val="000B1621"/>
    <w:rsid w:val="000B3FB1"/>
    <w:rsid w:val="000B7DFE"/>
    <w:rsid w:val="000C0A37"/>
    <w:rsid w:val="000C0D05"/>
    <w:rsid w:val="000C3CD7"/>
    <w:rsid w:val="000C3D3D"/>
    <w:rsid w:val="000C4E9D"/>
    <w:rsid w:val="000C5392"/>
    <w:rsid w:val="000C575D"/>
    <w:rsid w:val="000D3AE0"/>
    <w:rsid w:val="000D5FCE"/>
    <w:rsid w:val="000D6DE8"/>
    <w:rsid w:val="000E13B1"/>
    <w:rsid w:val="000E1E06"/>
    <w:rsid w:val="000E31F7"/>
    <w:rsid w:val="000F422C"/>
    <w:rsid w:val="00102140"/>
    <w:rsid w:val="00103706"/>
    <w:rsid w:val="00104F57"/>
    <w:rsid w:val="00106B7E"/>
    <w:rsid w:val="00116B5F"/>
    <w:rsid w:val="001206BE"/>
    <w:rsid w:val="001412BC"/>
    <w:rsid w:val="00144297"/>
    <w:rsid w:val="001447D7"/>
    <w:rsid w:val="0014630C"/>
    <w:rsid w:val="001471CC"/>
    <w:rsid w:val="00147B81"/>
    <w:rsid w:val="00150863"/>
    <w:rsid w:val="00150C13"/>
    <w:rsid w:val="00161A00"/>
    <w:rsid w:val="00161FDB"/>
    <w:rsid w:val="00166DFE"/>
    <w:rsid w:val="00167253"/>
    <w:rsid w:val="001702D1"/>
    <w:rsid w:val="001703E1"/>
    <w:rsid w:val="001727E0"/>
    <w:rsid w:val="00177699"/>
    <w:rsid w:val="00184CB2"/>
    <w:rsid w:val="001941CC"/>
    <w:rsid w:val="0019637A"/>
    <w:rsid w:val="001A123C"/>
    <w:rsid w:val="001A19C5"/>
    <w:rsid w:val="001A2371"/>
    <w:rsid w:val="001A23D2"/>
    <w:rsid w:val="001A2EE4"/>
    <w:rsid w:val="001A402E"/>
    <w:rsid w:val="001A54CD"/>
    <w:rsid w:val="001A6CE0"/>
    <w:rsid w:val="001B1299"/>
    <w:rsid w:val="001B1579"/>
    <w:rsid w:val="001B1B12"/>
    <w:rsid w:val="001B7D2C"/>
    <w:rsid w:val="001C123D"/>
    <w:rsid w:val="001C2C88"/>
    <w:rsid w:val="001C5054"/>
    <w:rsid w:val="001D14CB"/>
    <w:rsid w:val="001D5A9B"/>
    <w:rsid w:val="001E17D2"/>
    <w:rsid w:val="001E2F6F"/>
    <w:rsid w:val="001E57D3"/>
    <w:rsid w:val="001E7A5B"/>
    <w:rsid w:val="001F7B85"/>
    <w:rsid w:val="002039DA"/>
    <w:rsid w:val="00205E1C"/>
    <w:rsid w:val="00206105"/>
    <w:rsid w:val="00210006"/>
    <w:rsid w:val="00210860"/>
    <w:rsid w:val="00212657"/>
    <w:rsid w:val="002168CD"/>
    <w:rsid w:val="002200E5"/>
    <w:rsid w:val="00221B46"/>
    <w:rsid w:val="00227B62"/>
    <w:rsid w:val="002302C9"/>
    <w:rsid w:val="00232B85"/>
    <w:rsid w:val="00233191"/>
    <w:rsid w:val="002334D8"/>
    <w:rsid w:val="002341D3"/>
    <w:rsid w:val="002368E8"/>
    <w:rsid w:val="0023785D"/>
    <w:rsid w:val="002378CE"/>
    <w:rsid w:val="00240990"/>
    <w:rsid w:val="00241022"/>
    <w:rsid w:val="00245278"/>
    <w:rsid w:val="0024732B"/>
    <w:rsid w:val="00253DF9"/>
    <w:rsid w:val="002560F4"/>
    <w:rsid w:val="00256891"/>
    <w:rsid w:val="00256948"/>
    <w:rsid w:val="00256F31"/>
    <w:rsid w:val="00261F3D"/>
    <w:rsid w:val="00262E0A"/>
    <w:rsid w:val="00263583"/>
    <w:rsid w:val="00266D11"/>
    <w:rsid w:val="00270BBB"/>
    <w:rsid w:val="002710C8"/>
    <w:rsid w:val="00273710"/>
    <w:rsid w:val="00274B2C"/>
    <w:rsid w:val="00276316"/>
    <w:rsid w:val="00281B70"/>
    <w:rsid w:val="00282CDE"/>
    <w:rsid w:val="00282F47"/>
    <w:rsid w:val="00286E9F"/>
    <w:rsid w:val="0029589B"/>
    <w:rsid w:val="002A0616"/>
    <w:rsid w:val="002A1F0B"/>
    <w:rsid w:val="002B01C1"/>
    <w:rsid w:val="002B1470"/>
    <w:rsid w:val="002B42E1"/>
    <w:rsid w:val="002C2CA9"/>
    <w:rsid w:val="002D2D2D"/>
    <w:rsid w:val="002D3075"/>
    <w:rsid w:val="002E027B"/>
    <w:rsid w:val="002E0CD1"/>
    <w:rsid w:val="002E123F"/>
    <w:rsid w:val="002E1588"/>
    <w:rsid w:val="002E4236"/>
    <w:rsid w:val="002E6F45"/>
    <w:rsid w:val="002F04DB"/>
    <w:rsid w:val="002F0982"/>
    <w:rsid w:val="002F200B"/>
    <w:rsid w:val="002F2F3C"/>
    <w:rsid w:val="002F5198"/>
    <w:rsid w:val="002F6795"/>
    <w:rsid w:val="00314F8F"/>
    <w:rsid w:val="0031533A"/>
    <w:rsid w:val="003154FB"/>
    <w:rsid w:val="0031648E"/>
    <w:rsid w:val="00317505"/>
    <w:rsid w:val="003203C8"/>
    <w:rsid w:val="0032059C"/>
    <w:rsid w:val="00321EF6"/>
    <w:rsid w:val="003244A3"/>
    <w:rsid w:val="0032463E"/>
    <w:rsid w:val="00326169"/>
    <w:rsid w:val="003261C5"/>
    <w:rsid w:val="00327FE4"/>
    <w:rsid w:val="00331CA9"/>
    <w:rsid w:val="003369F6"/>
    <w:rsid w:val="0033797A"/>
    <w:rsid w:val="00343335"/>
    <w:rsid w:val="00345FA3"/>
    <w:rsid w:val="00347430"/>
    <w:rsid w:val="00350E78"/>
    <w:rsid w:val="0035162C"/>
    <w:rsid w:val="0035698A"/>
    <w:rsid w:val="00357B18"/>
    <w:rsid w:val="00357EAB"/>
    <w:rsid w:val="00363AC7"/>
    <w:rsid w:val="00364754"/>
    <w:rsid w:val="0036545D"/>
    <w:rsid w:val="00365832"/>
    <w:rsid w:val="00366080"/>
    <w:rsid w:val="003664C4"/>
    <w:rsid w:val="003741FD"/>
    <w:rsid w:val="00375DD6"/>
    <w:rsid w:val="00377AA4"/>
    <w:rsid w:val="00383F92"/>
    <w:rsid w:val="003843B6"/>
    <w:rsid w:val="00384F74"/>
    <w:rsid w:val="0039623B"/>
    <w:rsid w:val="003A354C"/>
    <w:rsid w:val="003B12D9"/>
    <w:rsid w:val="003B2AAC"/>
    <w:rsid w:val="003B59BC"/>
    <w:rsid w:val="003C4626"/>
    <w:rsid w:val="003C499E"/>
    <w:rsid w:val="003C539E"/>
    <w:rsid w:val="003D4C56"/>
    <w:rsid w:val="003D59C1"/>
    <w:rsid w:val="003D5D24"/>
    <w:rsid w:val="003D5FDD"/>
    <w:rsid w:val="003D766C"/>
    <w:rsid w:val="003D7896"/>
    <w:rsid w:val="003E4C25"/>
    <w:rsid w:val="003E51EC"/>
    <w:rsid w:val="003E65CD"/>
    <w:rsid w:val="003E7D57"/>
    <w:rsid w:val="003F11ED"/>
    <w:rsid w:val="003F26EB"/>
    <w:rsid w:val="003F56FB"/>
    <w:rsid w:val="003F59A3"/>
    <w:rsid w:val="003F6A69"/>
    <w:rsid w:val="003F7786"/>
    <w:rsid w:val="00400399"/>
    <w:rsid w:val="004036FB"/>
    <w:rsid w:val="00403AEB"/>
    <w:rsid w:val="004042C8"/>
    <w:rsid w:val="004046A5"/>
    <w:rsid w:val="00404FD9"/>
    <w:rsid w:val="0040564B"/>
    <w:rsid w:val="00405E5C"/>
    <w:rsid w:val="00410CCE"/>
    <w:rsid w:val="00411735"/>
    <w:rsid w:val="00413E48"/>
    <w:rsid w:val="00414453"/>
    <w:rsid w:val="004402E3"/>
    <w:rsid w:val="00441AB5"/>
    <w:rsid w:val="00446591"/>
    <w:rsid w:val="00452166"/>
    <w:rsid w:val="00453D75"/>
    <w:rsid w:val="0046034C"/>
    <w:rsid w:val="004606FE"/>
    <w:rsid w:val="00461733"/>
    <w:rsid w:val="00465351"/>
    <w:rsid w:val="004661E7"/>
    <w:rsid w:val="00466E7B"/>
    <w:rsid w:val="00470464"/>
    <w:rsid w:val="00474B35"/>
    <w:rsid w:val="00476CD0"/>
    <w:rsid w:val="00477025"/>
    <w:rsid w:val="00480B2F"/>
    <w:rsid w:val="00484618"/>
    <w:rsid w:val="00484B2C"/>
    <w:rsid w:val="00487524"/>
    <w:rsid w:val="00487D41"/>
    <w:rsid w:val="00492FA2"/>
    <w:rsid w:val="00493401"/>
    <w:rsid w:val="0049485C"/>
    <w:rsid w:val="004955EE"/>
    <w:rsid w:val="00495B0C"/>
    <w:rsid w:val="004A01A8"/>
    <w:rsid w:val="004A163D"/>
    <w:rsid w:val="004A2AB4"/>
    <w:rsid w:val="004A38A7"/>
    <w:rsid w:val="004A51D6"/>
    <w:rsid w:val="004A5854"/>
    <w:rsid w:val="004A5BE3"/>
    <w:rsid w:val="004B02B4"/>
    <w:rsid w:val="004B17A4"/>
    <w:rsid w:val="004B1B35"/>
    <w:rsid w:val="004B2131"/>
    <w:rsid w:val="004B7D86"/>
    <w:rsid w:val="004C0346"/>
    <w:rsid w:val="004C7BBA"/>
    <w:rsid w:val="004D6803"/>
    <w:rsid w:val="004D7160"/>
    <w:rsid w:val="004E4786"/>
    <w:rsid w:val="004E4FE1"/>
    <w:rsid w:val="004E775C"/>
    <w:rsid w:val="004F056C"/>
    <w:rsid w:val="004F0B34"/>
    <w:rsid w:val="004F2CAF"/>
    <w:rsid w:val="004F316E"/>
    <w:rsid w:val="004F5F4C"/>
    <w:rsid w:val="004F63EC"/>
    <w:rsid w:val="004F6455"/>
    <w:rsid w:val="0050164B"/>
    <w:rsid w:val="00502B46"/>
    <w:rsid w:val="00503905"/>
    <w:rsid w:val="00503E51"/>
    <w:rsid w:val="0050572F"/>
    <w:rsid w:val="00505C7F"/>
    <w:rsid w:val="00511328"/>
    <w:rsid w:val="00512C06"/>
    <w:rsid w:val="00514244"/>
    <w:rsid w:val="005149B8"/>
    <w:rsid w:val="00517223"/>
    <w:rsid w:val="00517D9D"/>
    <w:rsid w:val="0052092C"/>
    <w:rsid w:val="00526984"/>
    <w:rsid w:val="00527BA2"/>
    <w:rsid w:val="00530CC5"/>
    <w:rsid w:val="00532956"/>
    <w:rsid w:val="005428C8"/>
    <w:rsid w:val="005445B9"/>
    <w:rsid w:val="00544B56"/>
    <w:rsid w:val="00547D70"/>
    <w:rsid w:val="00552C7C"/>
    <w:rsid w:val="00557B37"/>
    <w:rsid w:val="005612EA"/>
    <w:rsid w:val="00563ABA"/>
    <w:rsid w:val="00565546"/>
    <w:rsid w:val="00574F04"/>
    <w:rsid w:val="005767DA"/>
    <w:rsid w:val="00583AC5"/>
    <w:rsid w:val="00584289"/>
    <w:rsid w:val="00584629"/>
    <w:rsid w:val="005921D1"/>
    <w:rsid w:val="0059533E"/>
    <w:rsid w:val="005967B6"/>
    <w:rsid w:val="005A6C7B"/>
    <w:rsid w:val="005C0339"/>
    <w:rsid w:val="005C1926"/>
    <w:rsid w:val="005C3039"/>
    <w:rsid w:val="005C33B4"/>
    <w:rsid w:val="005C34E3"/>
    <w:rsid w:val="005D5112"/>
    <w:rsid w:val="005D64A9"/>
    <w:rsid w:val="005E054D"/>
    <w:rsid w:val="005E202A"/>
    <w:rsid w:val="005E3E06"/>
    <w:rsid w:val="005E6549"/>
    <w:rsid w:val="005E6E6F"/>
    <w:rsid w:val="005F146D"/>
    <w:rsid w:val="005F366D"/>
    <w:rsid w:val="005F61BF"/>
    <w:rsid w:val="005F7555"/>
    <w:rsid w:val="006054D3"/>
    <w:rsid w:val="00605660"/>
    <w:rsid w:val="0060744A"/>
    <w:rsid w:val="006106F7"/>
    <w:rsid w:val="00612707"/>
    <w:rsid w:val="00617F0B"/>
    <w:rsid w:val="00625CED"/>
    <w:rsid w:val="006312F1"/>
    <w:rsid w:val="00634E0D"/>
    <w:rsid w:val="00634F58"/>
    <w:rsid w:val="00637CC0"/>
    <w:rsid w:val="00645E9D"/>
    <w:rsid w:val="00646DC5"/>
    <w:rsid w:val="00654E39"/>
    <w:rsid w:val="0065507F"/>
    <w:rsid w:val="0066371E"/>
    <w:rsid w:val="00663902"/>
    <w:rsid w:val="00666728"/>
    <w:rsid w:val="00670C98"/>
    <w:rsid w:val="00674E74"/>
    <w:rsid w:val="0067605D"/>
    <w:rsid w:val="00680368"/>
    <w:rsid w:val="0068156E"/>
    <w:rsid w:val="00683633"/>
    <w:rsid w:val="00683E13"/>
    <w:rsid w:val="00690B4F"/>
    <w:rsid w:val="0069306A"/>
    <w:rsid w:val="00694BB8"/>
    <w:rsid w:val="0069697A"/>
    <w:rsid w:val="00696CDC"/>
    <w:rsid w:val="006A1300"/>
    <w:rsid w:val="006A16D3"/>
    <w:rsid w:val="006A1761"/>
    <w:rsid w:val="006A5011"/>
    <w:rsid w:val="006A5FA7"/>
    <w:rsid w:val="006A6B34"/>
    <w:rsid w:val="006A6CCC"/>
    <w:rsid w:val="006A7BA7"/>
    <w:rsid w:val="006B488D"/>
    <w:rsid w:val="006B61A4"/>
    <w:rsid w:val="006B650F"/>
    <w:rsid w:val="006B6C6B"/>
    <w:rsid w:val="006C068D"/>
    <w:rsid w:val="006C257F"/>
    <w:rsid w:val="006C601A"/>
    <w:rsid w:val="006D025E"/>
    <w:rsid w:val="006D6083"/>
    <w:rsid w:val="006E1FAA"/>
    <w:rsid w:val="006F18A4"/>
    <w:rsid w:val="006F2959"/>
    <w:rsid w:val="006F60DA"/>
    <w:rsid w:val="00706845"/>
    <w:rsid w:val="00707FBD"/>
    <w:rsid w:val="00710904"/>
    <w:rsid w:val="00711E74"/>
    <w:rsid w:val="00712564"/>
    <w:rsid w:val="0071494B"/>
    <w:rsid w:val="007150AB"/>
    <w:rsid w:val="007168F4"/>
    <w:rsid w:val="00716CA4"/>
    <w:rsid w:val="00716CC7"/>
    <w:rsid w:val="00716E62"/>
    <w:rsid w:val="00720EC3"/>
    <w:rsid w:val="00721150"/>
    <w:rsid w:val="00721CA2"/>
    <w:rsid w:val="00722383"/>
    <w:rsid w:val="00722737"/>
    <w:rsid w:val="007314E3"/>
    <w:rsid w:val="00732029"/>
    <w:rsid w:val="00734AA4"/>
    <w:rsid w:val="00740DD0"/>
    <w:rsid w:val="00744FFB"/>
    <w:rsid w:val="007457FF"/>
    <w:rsid w:val="007462F6"/>
    <w:rsid w:val="00751DBF"/>
    <w:rsid w:val="00751FA8"/>
    <w:rsid w:val="0075285D"/>
    <w:rsid w:val="007530BE"/>
    <w:rsid w:val="00762216"/>
    <w:rsid w:val="007636FC"/>
    <w:rsid w:val="00767FB2"/>
    <w:rsid w:val="00770E6B"/>
    <w:rsid w:val="007711DC"/>
    <w:rsid w:val="00771F77"/>
    <w:rsid w:val="00772451"/>
    <w:rsid w:val="00774435"/>
    <w:rsid w:val="007800EA"/>
    <w:rsid w:val="0078085F"/>
    <w:rsid w:val="00780A58"/>
    <w:rsid w:val="00784BFD"/>
    <w:rsid w:val="00785799"/>
    <w:rsid w:val="00795138"/>
    <w:rsid w:val="00797810"/>
    <w:rsid w:val="007A152D"/>
    <w:rsid w:val="007A45D7"/>
    <w:rsid w:val="007B0965"/>
    <w:rsid w:val="007B14B7"/>
    <w:rsid w:val="007B4F0D"/>
    <w:rsid w:val="007C067B"/>
    <w:rsid w:val="007C1526"/>
    <w:rsid w:val="007C1CC1"/>
    <w:rsid w:val="007C3AAB"/>
    <w:rsid w:val="007D0091"/>
    <w:rsid w:val="007D0B9A"/>
    <w:rsid w:val="007D2D42"/>
    <w:rsid w:val="007D6C8A"/>
    <w:rsid w:val="007E04AF"/>
    <w:rsid w:val="007E229E"/>
    <w:rsid w:val="007E4397"/>
    <w:rsid w:val="007E73EF"/>
    <w:rsid w:val="007E7C70"/>
    <w:rsid w:val="007E7CF8"/>
    <w:rsid w:val="007F0604"/>
    <w:rsid w:val="007F54D9"/>
    <w:rsid w:val="007F5BC7"/>
    <w:rsid w:val="007F602E"/>
    <w:rsid w:val="007F7F39"/>
    <w:rsid w:val="00802922"/>
    <w:rsid w:val="0080300D"/>
    <w:rsid w:val="0081249A"/>
    <w:rsid w:val="00814560"/>
    <w:rsid w:val="008157AD"/>
    <w:rsid w:val="00821A90"/>
    <w:rsid w:val="00821C67"/>
    <w:rsid w:val="008264F6"/>
    <w:rsid w:val="00832934"/>
    <w:rsid w:val="00834C2A"/>
    <w:rsid w:val="00840676"/>
    <w:rsid w:val="008418BA"/>
    <w:rsid w:val="00843AB3"/>
    <w:rsid w:val="00843C80"/>
    <w:rsid w:val="00846A97"/>
    <w:rsid w:val="008471DE"/>
    <w:rsid w:val="00854AA6"/>
    <w:rsid w:val="00856116"/>
    <w:rsid w:val="008578C3"/>
    <w:rsid w:val="008610E4"/>
    <w:rsid w:val="00862F90"/>
    <w:rsid w:val="008634FB"/>
    <w:rsid w:val="00864507"/>
    <w:rsid w:val="00865A61"/>
    <w:rsid w:val="008708E5"/>
    <w:rsid w:val="00871301"/>
    <w:rsid w:val="00871CE2"/>
    <w:rsid w:val="008720BD"/>
    <w:rsid w:val="00873DDA"/>
    <w:rsid w:val="00877CEA"/>
    <w:rsid w:val="008808D4"/>
    <w:rsid w:val="0088665D"/>
    <w:rsid w:val="00890E62"/>
    <w:rsid w:val="008921B9"/>
    <w:rsid w:val="008A0812"/>
    <w:rsid w:val="008A10F1"/>
    <w:rsid w:val="008B008F"/>
    <w:rsid w:val="008B3D76"/>
    <w:rsid w:val="008C7941"/>
    <w:rsid w:val="008D4A9B"/>
    <w:rsid w:val="008D55EC"/>
    <w:rsid w:val="008D5E73"/>
    <w:rsid w:val="008D608E"/>
    <w:rsid w:val="008E69D0"/>
    <w:rsid w:val="008E6F73"/>
    <w:rsid w:val="008F147C"/>
    <w:rsid w:val="008F3837"/>
    <w:rsid w:val="008F7E37"/>
    <w:rsid w:val="00900CF9"/>
    <w:rsid w:val="00910B28"/>
    <w:rsid w:val="00911570"/>
    <w:rsid w:val="009128DE"/>
    <w:rsid w:val="00912A7F"/>
    <w:rsid w:val="00913215"/>
    <w:rsid w:val="009146FA"/>
    <w:rsid w:val="009148E3"/>
    <w:rsid w:val="00915F19"/>
    <w:rsid w:val="0091668E"/>
    <w:rsid w:val="00924585"/>
    <w:rsid w:val="00931619"/>
    <w:rsid w:val="009316C2"/>
    <w:rsid w:val="00935A27"/>
    <w:rsid w:val="009410C0"/>
    <w:rsid w:val="00942866"/>
    <w:rsid w:val="009458B7"/>
    <w:rsid w:val="00945B6B"/>
    <w:rsid w:val="009475A0"/>
    <w:rsid w:val="009510B6"/>
    <w:rsid w:val="00952571"/>
    <w:rsid w:val="0095315E"/>
    <w:rsid w:val="00954D9F"/>
    <w:rsid w:val="00955CB3"/>
    <w:rsid w:val="009568F8"/>
    <w:rsid w:val="00957512"/>
    <w:rsid w:val="009634DF"/>
    <w:rsid w:val="00963646"/>
    <w:rsid w:val="00963911"/>
    <w:rsid w:val="00964BB7"/>
    <w:rsid w:val="00966BEE"/>
    <w:rsid w:val="00966DBC"/>
    <w:rsid w:val="00970085"/>
    <w:rsid w:val="00970844"/>
    <w:rsid w:val="009752BB"/>
    <w:rsid w:val="00986F9B"/>
    <w:rsid w:val="00990611"/>
    <w:rsid w:val="00990872"/>
    <w:rsid w:val="009909FF"/>
    <w:rsid w:val="009923ED"/>
    <w:rsid w:val="0099604B"/>
    <w:rsid w:val="009960AC"/>
    <w:rsid w:val="009A0A62"/>
    <w:rsid w:val="009A0F98"/>
    <w:rsid w:val="009A120B"/>
    <w:rsid w:val="009B0BAC"/>
    <w:rsid w:val="009B4E21"/>
    <w:rsid w:val="009C2225"/>
    <w:rsid w:val="009C7741"/>
    <w:rsid w:val="009C7CD2"/>
    <w:rsid w:val="009D2843"/>
    <w:rsid w:val="009D665B"/>
    <w:rsid w:val="009D7B51"/>
    <w:rsid w:val="009D7D43"/>
    <w:rsid w:val="009E0460"/>
    <w:rsid w:val="009E2219"/>
    <w:rsid w:val="009F04CB"/>
    <w:rsid w:val="009F6B1E"/>
    <w:rsid w:val="009F7618"/>
    <w:rsid w:val="00A0078F"/>
    <w:rsid w:val="00A018C1"/>
    <w:rsid w:val="00A04396"/>
    <w:rsid w:val="00A04481"/>
    <w:rsid w:val="00A04EE0"/>
    <w:rsid w:val="00A14B01"/>
    <w:rsid w:val="00A16895"/>
    <w:rsid w:val="00A16D6E"/>
    <w:rsid w:val="00A17D9E"/>
    <w:rsid w:val="00A23BC4"/>
    <w:rsid w:val="00A240A1"/>
    <w:rsid w:val="00A30611"/>
    <w:rsid w:val="00A32241"/>
    <w:rsid w:val="00A34017"/>
    <w:rsid w:val="00A4216E"/>
    <w:rsid w:val="00A500C2"/>
    <w:rsid w:val="00A5112D"/>
    <w:rsid w:val="00A533AA"/>
    <w:rsid w:val="00A542F9"/>
    <w:rsid w:val="00A54412"/>
    <w:rsid w:val="00A569DF"/>
    <w:rsid w:val="00A56BE3"/>
    <w:rsid w:val="00A5786D"/>
    <w:rsid w:val="00A62042"/>
    <w:rsid w:val="00A62996"/>
    <w:rsid w:val="00A638C6"/>
    <w:rsid w:val="00A6453E"/>
    <w:rsid w:val="00A65102"/>
    <w:rsid w:val="00A65F93"/>
    <w:rsid w:val="00A711A8"/>
    <w:rsid w:val="00A727D9"/>
    <w:rsid w:val="00A741BB"/>
    <w:rsid w:val="00A749EF"/>
    <w:rsid w:val="00A74A8B"/>
    <w:rsid w:val="00A74E3A"/>
    <w:rsid w:val="00A80859"/>
    <w:rsid w:val="00A80EA2"/>
    <w:rsid w:val="00A81F02"/>
    <w:rsid w:val="00A82BDD"/>
    <w:rsid w:val="00A9104D"/>
    <w:rsid w:val="00A92695"/>
    <w:rsid w:val="00A96FDD"/>
    <w:rsid w:val="00AA5201"/>
    <w:rsid w:val="00AA67B4"/>
    <w:rsid w:val="00AA7B37"/>
    <w:rsid w:val="00AB28B8"/>
    <w:rsid w:val="00AB56CE"/>
    <w:rsid w:val="00AC2484"/>
    <w:rsid w:val="00AC4E00"/>
    <w:rsid w:val="00AC7538"/>
    <w:rsid w:val="00AC7FA8"/>
    <w:rsid w:val="00AD083D"/>
    <w:rsid w:val="00AD4C33"/>
    <w:rsid w:val="00AE2127"/>
    <w:rsid w:val="00AE2F20"/>
    <w:rsid w:val="00AE3941"/>
    <w:rsid w:val="00AE3F15"/>
    <w:rsid w:val="00AE4250"/>
    <w:rsid w:val="00AF6ABE"/>
    <w:rsid w:val="00B014CA"/>
    <w:rsid w:val="00B0320C"/>
    <w:rsid w:val="00B0378E"/>
    <w:rsid w:val="00B05DC3"/>
    <w:rsid w:val="00B10BC8"/>
    <w:rsid w:val="00B17CE8"/>
    <w:rsid w:val="00B17EC7"/>
    <w:rsid w:val="00B20E03"/>
    <w:rsid w:val="00B2367F"/>
    <w:rsid w:val="00B349E9"/>
    <w:rsid w:val="00B352E3"/>
    <w:rsid w:val="00B3632F"/>
    <w:rsid w:val="00B37C44"/>
    <w:rsid w:val="00B43762"/>
    <w:rsid w:val="00B438CA"/>
    <w:rsid w:val="00B43DF2"/>
    <w:rsid w:val="00B44847"/>
    <w:rsid w:val="00B45559"/>
    <w:rsid w:val="00B473B3"/>
    <w:rsid w:val="00B47434"/>
    <w:rsid w:val="00B50B6F"/>
    <w:rsid w:val="00B5204E"/>
    <w:rsid w:val="00B55589"/>
    <w:rsid w:val="00B5712A"/>
    <w:rsid w:val="00B60849"/>
    <w:rsid w:val="00B733EC"/>
    <w:rsid w:val="00B76F7E"/>
    <w:rsid w:val="00B82A96"/>
    <w:rsid w:val="00B836BC"/>
    <w:rsid w:val="00B8640D"/>
    <w:rsid w:val="00B904B4"/>
    <w:rsid w:val="00B91BF5"/>
    <w:rsid w:val="00B93DB0"/>
    <w:rsid w:val="00B95A46"/>
    <w:rsid w:val="00B969D2"/>
    <w:rsid w:val="00B97AAE"/>
    <w:rsid w:val="00BA00B8"/>
    <w:rsid w:val="00BA2201"/>
    <w:rsid w:val="00BA40F9"/>
    <w:rsid w:val="00BA71DB"/>
    <w:rsid w:val="00BB0897"/>
    <w:rsid w:val="00BB3B55"/>
    <w:rsid w:val="00BB5180"/>
    <w:rsid w:val="00BB59CE"/>
    <w:rsid w:val="00BB5E53"/>
    <w:rsid w:val="00BB7290"/>
    <w:rsid w:val="00BC0489"/>
    <w:rsid w:val="00BC0610"/>
    <w:rsid w:val="00BC1D6C"/>
    <w:rsid w:val="00BC5FE9"/>
    <w:rsid w:val="00BC71DD"/>
    <w:rsid w:val="00BD07EB"/>
    <w:rsid w:val="00BD2A5B"/>
    <w:rsid w:val="00BE0F4E"/>
    <w:rsid w:val="00BE2EDC"/>
    <w:rsid w:val="00BE4265"/>
    <w:rsid w:val="00BE6455"/>
    <w:rsid w:val="00BF2164"/>
    <w:rsid w:val="00BF26F6"/>
    <w:rsid w:val="00BF2801"/>
    <w:rsid w:val="00BF6161"/>
    <w:rsid w:val="00C0336B"/>
    <w:rsid w:val="00C04CEE"/>
    <w:rsid w:val="00C0633D"/>
    <w:rsid w:val="00C06502"/>
    <w:rsid w:val="00C06CD7"/>
    <w:rsid w:val="00C10AE3"/>
    <w:rsid w:val="00C10B08"/>
    <w:rsid w:val="00C265C6"/>
    <w:rsid w:val="00C27911"/>
    <w:rsid w:val="00C3378A"/>
    <w:rsid w:val="00C44871"/>
    <w:rsid w:val="00C44D08"/>
    <w:rsid w:val="00C4702A"/>
    <w:rsid w:val="00C47E23"/>
    <w:rsid w:val="00C54730"/>
    <w:rsid w:val="00C54F5E"/>
    <w:rsid w:val="00C55CB7"/>
    <w:rsid w:val="00C55F78"/>
    <w:rsid w:val="00C5785D"/>
    <w:rsid w:val="00C621DB"/>
    <w:rsid w:val="00C64B51"/>
    <w:rsid w:val="00C701B9"/>
    <w:rsid w:val="00C70790"/>
    <w:rsid w:val="00C70A8C"/>
    <w:rsid w:val="00C73BAD"/>
    <w:rsid w:val="00C73E55"/>
    <w:rsid w:val="00C809E7"/>
    <w:rsid w:val="00C83770"/>
    <w:rsid w:val="00C842AB"/>
    <w:rsid w:val="00C86CCD"/>
    <w:rsid w:val="00C90DB8"/>
    <w:rsid w:val="00CA10FF"/>
    <w:rsid w:val="00CA1D27"/>
    <w:rsid w:val="00CA2B40"/>
    <w:rsid w:val="00CA480C"/>
    <w:rsid w:val="00CA5B82"/>
    <w:rsid w:val="00CB645F"/>
    <w:rsid w:val="00CB66B5"/>
    <w:rsid w:val="00CB6F6F"/>
    <w:rsid w:val="00CB77EC"/>
    <w:rsid w:val="00CC6C7E"/>
    <w:rsid w:val="00CD2606"/>
    <w:rsid w:val="00CD4B64"/>
    <w:rsid w:val="00CD74ED"/>
    <w:rsid w:val="00CE0086"/>
    <w:rsid w:val="00CE5105"/>
    <w:rsid w:val="00CE6404"/>
    <w:rsid w:val="00CF6C91"/>
    <w:rsid w:val="00CF7E35"/>
    <w:rsid w:val="00D01C83"/>
    <w:rsid w:val="00D053A2"/>
    <w:rsid w:val="00D0594A"/>
    <w:rsid w:val="00D05A2B"/>
    <w:rsid w:val="00D0626C"/>
    <w:rsid w:val="00D07023"/>
    <w:rsid w:val="00D07052"/>
    <w:rsid w:val="00D10ABC"/>
    <w:rsid w:val="00D231FB"/>
    <w:rsid w:val="00D23D11"/>
    <w:rsid w:val="00D254AD"/>
    <w:rsid w:val="00D3070C"/>
    <w:rsid w:val="00D34424"/>
    <w:rsid w:val="00D3466D"/>
    <w:rsid w:val="00D34B15"/>
    <w:rsid w:val="00D353D8"/>
    <w:rsid w:val="00D443AD"/>
    <w:rsid w:val="00D47B1B"/>
    <w:rsid w:val="00D54452"/>
    <w:rsid w:val="00D609E7"/>
    <w:rsid w:val="00D610F0"/>
    <w:rsid w:val="00D61D63"/>
    <w:rsid w:val="00D6203A"/>
    <w:rsid w:val="00D6351E"/>
    <w:rsid w:val="00D6452D"/>
    <w:rsid w:val="00D64706"/>
    <w:rsid w:val="00D65F7F"/>
    <w:rsid w:val="00D7051B"/>
    <w:rsid w:val="00D775DA"/>
    <w:rsid w:val="00D777E0"/>
    <w:rsid w:val="00D81512"/>
    <w:rsid w:val="00D84E93"/>
    <w:rsid w:val="00D84E94"/>
    <w:rsid w:val="00D917AD"/>
    <w:rsid w:val="00D924F8"/>
    <w:rsid w:val="00D95F01"/>
    <w:rsid w:val="00DA5C6D"/>
    <w:rsid w:val="00DB1601"/>
    <w:rsid w:val="00DC0000"/>
    <w:rsid w:val="00DC0F34"/>
    <w:rsid w:val="00DC6322"/>
    <w:rsid w:val="00DD414B"/>
    <w:rsid w:val="00DE1A46"/>
    <w:rsid w:val="00DE1DB3"/>
    <w:rsid w:val="00DE4B1E"/>
    <w:rsid w:val="00DE52EA"/>
    <w:rsid w:val="00DE6EE7"/>
    <w:rsid w:val="00DF393E"/>
    <w:rsid w:val="00E01AF7"/>
    <w:rsid w:val="00E03CE2"/>
    <w:rsid w:val="00E04776"/>
    <w:rsid w:val="00E05A51"/>
    <w:rsid w:val="00E2145D"/>
    <w:rsid w:val="00E239AB"/>
    <w:rsid w:val="00E24638"/>
    <w:rsid w:val="00E26028"/>
    <w:rsid w:val="00E265D7"/>
    <w:rsid w:val="00E34A7E"/>
    <w:rsid w:val="00E3700E"/>
    <w:rsid w:val="00E46E0C"/>
    <w:rsid w:val="00E523BC"/>
    <w:rsid w:val="00E5306A"/>
    <w:rsid w:val="00E55A02"/>
    <w:rsid w:val="00E600D1"/>
    <w:rsid w:val="00E61AFD"/>
    <w:rsid w:val="00E636FA"/>
    <w:rsid w:val="00E6401C"/>
    <w:rsid w:val="00E73CA1"/>
    <w:rsid w:val="00E753CB"/>
    <w:rsid w:val="00E77624"/>
    <w:rsid w:val="00E8569A"/>
    <w:rsid w:val="00E86BA6"/>
    <w:rsid w:val="00E90743"/>
    <w:rsid w:val="00E94EC0"/>
    <w:rsid w:val="00EA1180"/>
    <w:rsid w:val="00EA5719"/>
    <w:rsid w:val="00EA7A1C"/>
    <w:rsid w:val="00EB3E88"/>
    <w:rsid w:val="00EB6C3C"/>
    <w:rsid w:val="00EB792D"/>
    <w:rsid w:val="00EC7CC7"/>
    <w:rsid w:val="00ED3474"/>
    <w:rsid w:val="00ED3AB7"/>
    <w:rsid w:val="00ED4737"/>
    <w:rsid w:val="00EF2A4C"/>
    <w:rsid w:val="00EF6F75"/>
    <w:rsid w:val="00F00DB4"/>
    <w:rsid w:val="00F01C53"/>
    <w:rsid w:val="00F0408D"/>
    <w:rsid w:val="00F05FD1"/>
    <w:rsid w:val="00F16C24"/>
    <w:rsid w:val="00F17AAE"/>
    <w:rsid w:val="00F210A8"/>
    <w:rsid w:val="00F2281D"/>
    <w:rsid w:val="00F27867"/>
    <w:rsid w:val="00F30889"/>
    <w:rsid w:val="00F30C6A"/>
    <w:rsid w:val="00F31447"/>
    <w:rsid w:val="00F32402"/>
    <w:rsid w:val="00F36608"/>
    <w:rsid w:val="00F372FD"/>
    <w:rsid w:val="00F37526"/>
    <w:rsid w:val="00F444D0"/>
    <w:rsid w:val="00F518A0"/>
    <w:rsid w:val="00F572AE"/>
    <w:rsid w:val="00F62C44"/>
    <w:rsid w:val="00F64B6B"/>
    <w:rsid w:val="00F65E79"/>
    <w:rsid w:val="00F71DBA"/>
    <w:rsid w:val="00F74032"/>
    <w:rsid w:val="00F7653D"/>
    <w:rsid w:val="00F77557"/>
    <w:rsid w:val="00F7771A"/>
    <w:rsid w:val="00F84943"/>
    <w:rsid w:val="00F852CC"/>
    <w:rsid w:val="00F8698F"/>
    <w:rsid w:val="00F86F64"/>
    <w:rsid w:val="00F90DBB"/>
    <w:rsid w:val="00F92954"/>
    <w:rsid w:val="00F96404"/>
    <w:rsid w:val="00FA1D8F"/>
    <w:rsid w:val="00FA438F"/>
    <w:rsid w:val="00FA5074"/>
    <w:rsid w:val="00FA70A8"/>
    <w:rsid w:val="00FA7D8B"/>
    <w:rsid w:val="00FB2457"/>
    <w:rsid w:val="00FB577B"/>
    <w:rsid w:val="00FB5D9B"/>
    <w:rsid w:val="00FB6D4F"/>
    <w:rsid w:val="00FB7400"/>
    <w:rsid w:val="00FC3BD9"/>
    <w:rsid w:val="00FC62E5"/>
    <w:rsid w:val="00FC6E8D"/>
    <w:rsid w:val="00FD36E6"/>
    <w:rsid w:val="00FD383F"/>
    <w:rsid w:val="00FD3EBB"/>
    <w:rsid w:val="00FD4B9A"/>
    <w:rsid w:val="00FD5619"/>
    <w:rsid w:val="00FD5CBB"/>
    <w:rsid w:val="00FF2980"/>
    <w:rsid w:val="00FF5BFC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3F285D-E2D9-490A-8670-744742A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4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5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43A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44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43AD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05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81B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4A9"/>
    <w:rPr>
      <w:rFonts w:ascii="Segoe UI" w:eastAsia="Calibr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84067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8406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84067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4067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7645-4545-45E2-BB05-8397CACA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2554</TotalTime>
  <Pages>16</Pages>
  <Words>6131</Words>
  <Characters>34947</Characters>
  <Application>Microsoft Office Word</Application>
  <DocSecurity>0</DocSecurity>
  <Lines>291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 Križevci</Company>
  <LinksUpToDate>false</LinksUpToDate>
  <CharactersWithSpaces>40997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maja.pavlovic</dc:creator>
  <cp:lastModifiedBy>Ivana Arambasic</cp:lastModifiedBy>
  <cp:revision>159</cp:revision>
  <cp:lastPrinted>2016-02-10T05:52:00Z</cp:lastPrinted>
  <dcterms:created xsi:type="dcterms:W3CDTF">2015-10-14T06:32:00Z</dcterms:created>
  <dcterms:modified xsi:type="dcterms:W3CDTF">2016-02-25T10:20:00Z</dcterms:modified>
</cp:coreProperties>
</file>