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</w:pPr>
      <w:r>
        <w:t>Vukovar, 29.travnja 2019.god.</w:t>
      </w:r>
    </w:p>
    <w:p>
      <w:pPr>
        <w:spacing w:after="0"/>
      </w:pPr>
    </w:p>
    <w:p>
      <w:pPr>
        <w:spacing w:after="0"/>
        <w:jc w:val="both"/>
      </w:pPr>
      <w:r>
        <w:t>Na temelju odredbe članka 422. Zakona o trgovačkim društvima («Narodne novine», broj 111/93,</w:t>
      </w:r>
    </w:p>
    <w:p>
      <w:pPr>
        <w:spacing w:after="0"/>
        <w:jc w:val="both"/>
      </w:pPr>
      <w:r>
        <w:t xml:space="preserve">34/99, 121/99, 52/00, 118/03, 107/07, 146/08, 137/09, 125/11, 152/11, 111/12, 68/13, 110/15), i ovlasti utvrđenih Izjavom o osnivanju društva </w:t>
      </w:r>
      <w:bookmarkStart w:id="0" w:name="_Hlk1994171"/>
      <w:r>
        <w:t xml:space="preserve">VUKOVARSKA GOSPODARSKA ZONA, </w:t>
      </w:r>
      <w:bookmarkEnd w:id="0"/>
      <w:r>
        <w:t>društvo s ograničenom odgovornošću za upravljanje gospodarskom zonom (u nastavku: Društvo), članka 35. i članka 391. Zakona o vlasništvu i drugim stvarnim pravima («Narodne novine», broj 91/96, 68/98, 137/99, 22/00, 73/00, 129/00, 114/01, 79/06, 141/06, 146/08, 38/09, 153/09, 143/12, 152/14) direktor Društva Davor Foriš, dana 29. travnja 2019.god. , raspisuje sljedeći</w:t>
      </w:r>
    </w:p>
    <w:p>
      <w:pPr>
        <w:spacing w:after="0"/>
      </w:pPr>
    </w:p>
    <w:p>
      <w:pPr>
        <w:spacing w:after="0"/>
        <w:jc w:val="center"/>
      </w:pPr>
      <w:r>
        <w:t>JAVNI NATJEČAJ</w:t>
      </w:r>
    </w:p>
    <w:p>
      <w:pPr>
        <w:spacing w:after="0"/>
        <w:jc w:val="center"/>
      </w:pPr>
    </w:p>
    <w:p>
      <w:pPr>
        <w:spacing w:after="0"/>
        <w:jc w:val="center"/>
      </w:pPr>
      <w:r>
        <w:t>ZA PRODAJU NEKRETNINA U VLASNIŠTVU VUKOVARSKE GOSPODARSKE ZONE D.O.O.</w:t>
      </w:r>
    </w:p>
    <w:p>
      <w:pPr>
        <w:spacing w:after="0"/>
      </w:pPr>
    </w:p>
    <w:p>
      <w:pPr>
        <w:spacing w:after="0"/>
        <w:jc w:val="both"/>
      </w:pPr>
      <w:r>
        <w:t>1) PODACI O PRODAVATELJU:</w:t>
      </w:r>
    </w:p>
    <w:p>
      <w:pPr>
        <w:spacing w:after="0"/>
        <w:jc w:val="both"/>
      </w:pPr>
      <w:bookmarkStart w:id="1" w:name="_Hlk1994530"/>
      <w:r>
        <w:t>VUKOVARSKA GOSPODARSKA ZONA d.o.o., 32000 Vukovar, Gospodarska zona 15, OIB: 37862172935.</w:t>
      </w:r>
    </w:p>
    <w:bookmarkEnd w:id="1"/>
    <w:p>
      <w:pPr>
        <w:spacing w:after="0"/>
        <w:jc w:val="both"/>
      </w:pPr>
      <w:r>
        <w:t>2) PREDMET PRODAJE</w:t>
      </w:r>
    </w:p>
    <w:p>
      <w:pPr>
        <w:spacing w:after="0"/>
        <w:jc w:val="both"/>
      </w:pPr>
      <w:r>
        <w:t xml:space="preserve">Javni natječaj raspisuje se za prodaju nekretnina na području grada Vukovara u vlasništvu društva </w:t>
      </w:r>
      <w:bookmarkStart w:id="2" w:name="_Hlk1996244"/>
      <w:r>
        <w:t xml:space="preserve">VUKOVARSKA GOSPODARSKA ZONA d.o.o., </w:t>
      </w:r>
      <w:bookmarkEnd w:id="2"/>
      <w:r>
        <w:t xml:space="preserve">32000 Vukovar, Gospodarska zona 15, OIB: 37862172935, IBAN: HR2224840081104928990, Telefon: 032/63 71 20, Web:  </w:t>
      </w:r>
      <w:r>
        <w:fldChar w:fldCharType="begin"/>
      </w:r>
      <w:r>
        <w:instrText xml:space="preserve"> HYPERLINK "http://www.vgz.hr,%20email:vgz@vgz.hr" </w:instrText>
      </w:r>
      <w:r>
        <w:fldChar w:fldCharType="separate"/>
      </w:r>
      <w:r>
        <w:rPr>
          <w:rStyle w:val="3"/>
        </w:rPr>
        <w:t>www.vgz.hr, email:vgz@vgz.hr</w:t>
      </w:r>
      <w:r>
        <w:rPr>
          <w:rStyle w:val="3"/>
        </w:rPr>
        <w:fldChar w:fldCharType="end"/>
      </w:r>
      <w:r>
        <w:t>, prikupljanjem pisanih ponuda zainteresiranih gospodarskih subjekata za ulaganje u proizvodne gospodarske kapacitete koji obuhvaćaju industrijske, obrtničke, i druge gospodarske pogone svih vrsta i prateće skladišne prostore sukladno namjeni nekretnina definiranoj Prostornim planom uređenja Grada Vukovara, te izmjenama i dopunama Prostornog plana uređenja Grada Vukovara, radi stjecanja samovlasništva na nekretnini koja je predmet prodaje i označena u zemljišnim knjigama kako slijedi:</w:t>
      </w: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  <w:r>
        <w:t>Katastarska čestica br. 395/56</w:t>
      </w:r>
    </w:p>
    <w:p>
      <w:pPr>
        <w:spacing w:after="0"/>
        <w:jc w:val="both"/>
      </w:pPr>
      <w:r>
        <w:t>Zemljišno knjižni uložak br. 10176</w:t>
      </w:r>
    </w:p>
    <w:p>
      <w:pPr>
        <w:spacing w:after="0"/>
        <w:jc w:val="both"/>
      </w:pPr>
      <w:r>
        <w:t>Katastarska općina: Vukovar</w:t>
      </w:r>
    </w:p>
    <w:p>
      <w:pPr>
        <w:spacing w:after="0"/>
        <w:jc w:val="both"/>
      </w:pPr>
      <w:r>
        <w:t>Površina u m2: 4.869 m2</w:t>
      </w: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  <w:r>
        <w:t>Ukupna površina nekretnina koje se su predmet prodaje iznosi:</w:t>
      </w:r>
    </w:p>
    <w:p>
      <w:pPr>
        <w:spacing w:after="0"/>
        <w:jc w:val="both"/>
      </w:pPr>
      <w:r>
        <w:t>Katastarska čestica br. 395/56 površine 4.869 m2,</w:t>
      </w:r>
    </w:p>
    <w:p>
      <w:pPr>
        <w:spacing w:after="0"/>
        <w:jc w:val="both"/>
      </w:pPr>
      <w:r>
        <w:t>Zidana poslovna građevina (podrum, prizemlje i dio pretvoren u kat) površine 486 m2,</w:t>
      </w:r>
    </w:p>
    <w:p>
      <w:pPr>
        <w:spacing w:after="0"/>
        <w:jc w:val="both"/>
      </w:pPr>
      <w:r>
        <w:t>Nadstrešnica površine 449,60 m2</w:t>
      </w:r>
    </w:p>
    <w:p>
      <w:pPr>
        <w:spacing w:after="0"/>
        <w:jc w:val="both"/>
      </w:pPr>
    </w:p>
    <w:p>
      <w:pPr>
        <w:spacing w:after="0"/>
        <w:jc w:val="both"/>
      </w:pPr>
      <w:r>
        <w:t>Građevina na zemljištu koja je predmet prodaje priključena je na objekte i uređaje komunalne</w:t>
      </w:r>
    </w:p>
    <w:p>
      <w:pPr>
        <w:spacing w:after="0"/>
        <w:jc w:val="both"/>
      </w:pPr>
      <w:r>
        <w:t xml:space="preserve">infrastrukture (dovod vode, odvodnja otpadnih voda, te elektroinstalacije priključene na mrežu). </w:t>
      </w:r>
    </w:p>
    <w:p>
      <w:pPr>
        <w:spacing w:after="0"/>
        <w:jc w:val="both"/>
      </w:pPr>
    </w:p>
    <w:p>
      <w:pPr>
        <w:spacing w:after="0"/>
        <w:jc w:val="both"/>
      </w:pPr>
      <w:r>
        <w:t>Predmet prodaje čini cjelinu, u stanju u kojem je viđen.</w:t>
      </w:r>
    </w:p>
    <w:p>
      <w:pPr>
        <w:spacing w:after="0"/>
        <w:jc w:val="both"/>
      </w:pPr>
    </w:p>
    <w:p>
      <w:pPr>
        <w:spacing w:after="0"/>
        <w:jc w:val="both"/>
      </w:pPr>
      <w:r>
        <w:t>3) UVJETI NATJEČAJA:</w:t>
      </w:r>
    </w:p>
    <w:p>
      <w:pPr>
        <w:spacing w:after="0"/>
        <w:jc w:val="both"/>
      </w:pPr>
      <w:r>
        <w:t>3.a) Početna prodajna cijena za nekretnine koje su predmet ovog javnog natječaja iznosi: 1.000.000,00 (slovima: milijun ) kuna.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Ponuđena cijena ne može biti niža od utvrđene početne cijene. Cijena se nudi u kunama, te mora biti ispisana brojkama. </w:t>
      </w:r>
    </w:p>
    <w:p>
      <w:pPr>
        <w:spacing w:after="0"/>
        <w:jc w:val="both"/>
      </w:pPr>
    </w:p>
    <w:p>
      <w:pPr>
        <w:spacing w:after="0"/>
        <w:jc w:val="both"/>
      </w:pPr>
      <w:r>
        <w:t>Određuje se jamčevina u iznosu 200.000,00 (dvijestotinetisuća) kuna.</w:t>
      </w:r>
    </w:p>
    <w:p>
      <w:pPr>
        <w:spacing w:after="0"/>
        <w:jc w:val="both"/>
      </w:pPr>
      <w:r>
        <w:t>Kupac može ponuđenu kupovnu cijenu platiti:</w:t>
      </w:r>
    </w:p>
    <w:p>
      <w:pPr>
        <w:spacing w:after="0"/>
        <w:jc w:val="both"/>
      </w:pPr>
    </w:p>
    <w:p>
      <w:pPr>
        <w:spacing w:after="0"/>
        <w:jc w:val="both"/>
      </w:pPr>
      <w:r>
        <w:t>1. jednokratno u cijelosti u roku od 30 (trideset) dana od sklapanja ugovora o kupoprodaji ili</w:t>
      </w:r>
    </w:p>
    <w:p>
      <w:pPr>
        <w:spacing w:after="0"/>
        <w:jc w:val="both"/>
      </w:pPr>
      <w:r>
        <w:t>2. na način da se u prvi obrok kupoprodajne cijene u iznosu 200.000,00 (dijestotinetisuća) kuna uračuna jamčevina u danom iznosu, na način da uplata jamčevine predstavlja uplatu 1. obroka kupoprodajne cijene, a preostali dio iznosa postignute kupoprodajne cijene u jednakim mjesečnim obrocima počevši od prvog dana mjeseca koji slijedi nakon mjeseca u kojem je uplaćen prvi obrok kupoprodajne cijene, pa do konačne isplate, o čemu će biti sklopljen poseban Sporazum.</w:t>
      </w:r>
    </w:p>
    <w:p>
      <w:pPr>
        <w:spacing w:after="0"/>
        <w:jc w:val="both"/>
      </w:pPr>
    </w:p>
    <w:p>
      <w:pPr>
        <w:spacing w:after="0"/>
        <w:jc w:val="both"/>
      </w:pPr>
      <w:r>
        <w:t>Iznos jamčevine neće se vratiti najpovoljnijem ponuditelju, već će se sukladno točki 3) 3.a) 2. ovog</w:t>
      </w:r>
    </w:p>
    <w:p>
      <w:pPr>
        <w:spacing w:after="0"/>
        <w:jc w:val="both"/>
      </w:pPr>
      <w:r>
        <w:t>Natječaja uračunati u 1. obrok kupoprodajne cijene.</w:t>
      </w:r>
    </w:p>
    <w:p>
      <w:pPr>
        <w:spacing w:after="0"/>
        <w:jc w:val="both"/>
      </w:pPr>
    </w:p>
    <w:p>
      <w:pPr>
        <w:spacing w:after="0"/>
        <w:jc w:val="both"/>
      </w:pPr>
      <w:r>
        <w:t>U slučaju da kupac odluči kupoprodajnu cijenu platiti jednokratno u cijelosti u roku od 30 (trideset)</w:t>
      </w:r>
    </w:p>
    <w:p>
      <w:pPr>
        <w:spacing w:after="0"/>
        <w:jc w:val="both"/>
      </w:pPr>
      <w:r>
        <w:t>dana od sklapanja ugovora o kupoprodaji, iznos dane jamčevine uračunat će se u iznos kupoprodajne cijene.</w:t>
      </w:r>
    </w:p>
    <w:p>
      <w:pPr>
        <w:spacing w:after="0"/>
        <w:jc w:val="both"/>
      </w:pPr>
    </w:p>
    <w:p>
      <w:pPr>
        <w:spacing w:after="0"/>
        <w:jc w:val="both"/>
      </w:pPr>
      <w:r>
        <w:t>Način isplate kupoprodajne cijene ponuditelj navodi u ponudbenom listu.</w:t>
      </w:r>
    </w:p>
    <w:p>
      <w:pPr>
        <w:spacing w:after="0"/>
        <w:jc w:val="both"/>
      </w:pPr>
    </w:p>
    <w:p>
      <w:pPr>
        <w:spacing w:after="0"/>
        <w:jc w:val="both"/>
      </w:pPr>
      <w:r>
        <w:t>Kupoprodajnu cijenu kupac je dužan uplatiti na račun prodavatelja VUKOVARSKA GOSPODARSKA ZONA d.o.o., 32000 Vukovar, Gospodarska zona 15, IBAN HR2224840081104928990.</w:t>
      </w:r>
    </w:p>
    <w:p>
      <w:pPr>
        <w:spacing w:after="0"/>
        <w:jc w:val="both"/>
      </w:pPr>
    </w:p>
    <w:p>
      <w:pPr>
        <w:spacing w:after="0"/>
        <w:jc w:val="both"/>
      </w:pPr>
      <w:r>
        <w:t>Prodavatelj zadržava pravo vlasništva nad nekretninama do isplate punog iznosa kupovnine.</w:t>
      </w:r>
    </w:p>
    <w:p>
      <w:pPr>
        <w:spacing w:after="0"/>
        <w:jc w:val="both"/>
      </w:pPr>
      <w:r>
        <w:t>Prodavatelj zadržava pravo raskida ugovora ako kupac dođe u zakašnjenje s plaćanjem početnog</w:t>
      </w:r>
    </w:p>
    <w:p>
      <w:pPr>
        <w:spacing w:after="0"/>
        <w:jc w:val="both"/>
      </w:pPr>
      <w:r>
        <w:t>obroka ili bilo kojeg od ugovorenih obroka. U slučaju da do raskida ugovora dođe zbog krivnje</w:t>
      </w:r>
    </w:p>
    <w:p>
      <w:pPr>
        <w:spacing w:after="0"/>
        <w:jc w:val="both"/>
      </w:pPr>
      <w:r>
        <w:t>kupca, istome ne pripada nikakva naknada niti pravo na povrat uloženih sredstava niti uplaćene</w:t>
      </w:r>
    </w:p>
    <w:p>
      <w:pPr>
        <w:spacing w:after="0"/>
        <w:jc w:val="both"/>
      </w:pPr>
      <w:r>
        <w:t>kupovnine.</w:t>
      </w:r>
    </w:p>
    <w:p>
      <w:pPr>
        <w:spacing w:after="0"/>
        <w:jc w:val="both"/>
      </w:pPr>
    </w:p>
    <w:p>
      <w:pPr>
        <w:spacing w:after="0"/>
        <w:jc w:val="both"/>
      </w:pPr>
      <w:r>
        <w:t>Prodavatelj će po provjeri uplate punog iznosa kupovnine, odnosno po uplati zadnjeg obroka, u</w:t>
      </w:r>
    </w:p>
    <w:p>
      <w:pPr>
        <w:spacing w:after="0"/>
        <w:jc w:val="both"/>
      </w:pPr>
      <w:r>
        <w:t>poslovnim knjigama, u roku ne kasnijem od 3 (tri) dana od podnošenja zahtjeva, izdati kupcu</w:t>
      </w:r>
    </w:p>
    <w:p>
      <w:pPr>
        <w:spacing w:after="0"/>
        <w:jc w:val="both"/>
      </w:pPr>
      <w:r>
        <w:t>tabularnu ispravu podobnu za uknjižbu prava vlasništva u zemljišnim knjigama na ime kupca, na</w:t>
      </w:r>
    </w:p>
    <w:p>
      <w:pPr>
        <w:spacing w:after="0"/>
        <w:jc w:val="both"/>
      </w:pPr>
      <w:r>
        <w:t>nekretninama koje su predmet prodaje iz ovog javnog natječaja.</w:t>
      </w:r>
    </w:p>
    <w:p>
      <w:pPr>
        <w:spacing w:after="0"/>
        <w:jc w:val="both"/>
      </w:pPr>
    </w:p>
    <w:p>
      <w:pPr>
        <w:spacing w:after="0"/>
        <w:jc w:val="both"/>
      </w:pPr>
      <w:r>
        <w:t>Pravo sudjelovanja na ovom javnom natječaju imaju fizičke i pravne osobe koje prema pozitivnim</w:t>
      </w:r>
    </w:p>
    <w:p>
      <w:pPr>
        <w:spacing w:after="0"/>
        <w:jc w:val="both"/>
      </w:pPr>
      <w:r>
        <w:t>propisima Republike Hrvatske mogu stjecati vlasništvo nekretnina u Republici Hrvatskoj.</w:t>
      </w:r>
    </w:p>
    <w:p>
      <w:pPr>
        <w:spacing w:after="0"/>
        <w:jc w:val="both"/>
      </w:pPr>
      <w:r>
        <w:t>3.b) Nekretnina koja se izlaže prodaji ima gospodarsko-proizvodnu namjenu određenu Prostornim planom Grada Vukovara, a namjena su proizvodni gospodarski kapaciteti koji obuhvaćaju</w:t>
      </w:r>
    </w:p>
    <w:p>
      <w:pPr>
        <w:spacing w:after="0"/>
        <w:jc w:val="both"/>
      </w:pPr>
      <w:r>
        <w:t xml:space="preserve">industrijske, obrtničke, i druge gospodarske pogone svih vrsta, te prateće skladišne prostore. </w:t>
      </w:r>
    </w:p>
    <w:p>
      <w:pPr>
        <w:spacing w:after="0"/>
        <w:jc w:val="both"/>
      </w:pPr>
      <w:r>
        <w:t>3.c) Ponuditelj mora uz pisanu ponudu za kupnju priložiti sljedeću dokumentaciju kojom dokazuje</w:t>
      </w:r>
    </w:p>
    <w:p>
      <w:pPr>
        <w:spacing w:after="0"/>
        <w:jc w:val="both"/>
      </w:pPr>
      <w:r>
        <w:t>minimalnu razinu sposobnosti za kupnju predmeta prodaje:</w:t>
      </w:r>
    </w:p>
    <w:p>
      <w:pPr>
        <w:spacing w:after="0"/>
        <w:jc w:val="both"/>
      </w:pPr>
    </w:p>
    <w:p>
      <w:pPr>
        <w:spacing w:after="0"/>
        <w:jc w:val="both"/>
      </w:pPr>
      <w:r>
        <w:t>- u svim stavkama popunjen Ponudbeni list (Obrazac 1. - u prilogu ovog javnog natječaja) ovjeren od strane ovlaštene osobe ponuditelja;</w:t>
      </w:r>
    </w:p>
    <w:p>
      <w:pPr>
        <w:spacing w:after="0"/>
        <w:jc w:val="both"/>
      </w:pPr>
      <w:r>
        <w:t>- izvornik ili ovjerenu presliku registracije pravne osobe u Republici Hrvatskoj, odnosno za ponuditelja fizičku osobu dokaz o državljanstvu (domovnica ili ovjerena preslika osobne iskaznice). Dokaz o registraciji pravne osobe ne smije biti stariji od 3 (tri) mjeseca od oglašavanja ovog natječaja;</w:t>
      </w:r>
    </w:p>
    <w:p>
      <w:pPr>
        <w:spacing w:after="0"/>
        <w:jc w:val="both"/>
      </w:pPr>
      <w:r>
        <w:t>- potvrdu Porezne uprave o stanju duga, kojom ponuditelj dokazuje nepostojanje duga, to jest da</w:t>
      </w:r>
    </w:p>
    <w:p>
      <w:pPr>
        <w:spacing w:after="0"/>
        <w:jc w:val="both"/>
      </w:pPr>
      <w:r>
        <w:t xml:space="preserve">je ispunio obvezu plaćanja dospjelih poreznih obveza i obveza za mirovinsko i zdravstveno osiguranje, osim ako je gospodarskom subjektu sukladno posebnim propisima odobrena odgoda plaćanja navedenih obveza. Potvrda Porezne uprave ne smije biti starija od 30 (trideset) dana od dana objave natječaja, </w:t>
      </w:r>
    </w:p>
    <w:p>
      <w:pPr>
        <w:spacing w:after="0"/>
        <w:jc w:val="both"/>
      </w:pPr>
      <w:r>
        <w:t>- potvrdu Grada Vukovara kojom ponuditelj dokazuje nepostojanje duga prema gradu Vukovaru, ne smije biti starija od 30 (trideset) dana od dana objave natječaja,</w:t>
      </w:r>
    </w:p>
    <w:p>
      <w:pPr>
        <w:spacing w:after="0"/>
        <w:jc w:val="both"/>
      </w:pPr>
      <w:r>
        <w:t>- dokaz o uplati jamčevine za ozbiljnost ponude u iznosu 200.000,00 (dvijestotinetisuća) kn. Ponuditeljima koji nisu odabrani na natječaju, jamčevina se vraća, a s jamčevinom onog ponuditelja koji je odabran  na natječaju postupat će se sukladno točki 3)3.a) ovog Natječaja. Ponuditelj koji bude odabran i odustane od sklapanja ugovora gubi pravo na povratak jamčevine. Jamčevina se uplaćuje na IBAN  društva VUKOVARSKA GOSPODARSKA ZONA d.o.o., 32000 Vukovar, Gospodarska zona 15, OIB: 37862172935, IBAN: HR2224840081104928990, poziv na broj: OIB ponuditelja; opis plaćanja «Jamčevina za kupnju nekretnina». Kao dokaz o uplati jamčevine ponuditelji fizičke osobe prilažu ponudi priznanicu o uplati jamčevine, a ponuditelji pravne osobe ponudi prilažu dokaz o prijenosu sredstava.</w:t>
      </w:r>
    </w:p>
    <w:p>
      <w:pPr>
        <w:spacing w:after="0"/>
        <w:jc w:val="both"/>
      </w:pPr>
    </w:p>
    <w:p>
      <w:pPr>
        <w:spacing w:after="0"/>
        <w:jc w:val="both"/>
      </w:pPr>
      <w:r>
        <w:t>- Ovlaštenje odnosno punomoć (za ovlaštene predstavnike, odnosno opunomoćenike koji podnose ponudu);</w:t>
      </w:r>
    </w:p>
    <w:p>
      <w:pPr>
        <w:spacing w:after="0"/>
        <w:jc w:val="both"/>
      </w:pPr>
    </w:p>
    <w:p>
      <w:pPr>
        <w:spacing w:after="0"/>
        <w:jc w:val="both"/>
      </w:pPr>
      <w:r>
        <w:t>Dokazi se prilažu u izvorniku ili ovjerenoj preslici (ne dopušta se prilaganje kopija ili skeniranih isprava).</w:t>
      </w:r>
    </w:p>
    <w:p>
      <w:pPr>
        <w:spacing w:after="0"/>
        <w:jc w:val="both"/>
      </w:pPr>
      <w:r>
        <w:t>Prodavatelj će isključiti ponuditelja koji ne dostavi dokumente kojima dokazuje minimalnu razinu</w:t>
      </w:r>
    </w:p>
    <w:p>
      <w:pPr>
        <w:spacing w:after="0"/>
        <w:jc w:val="both"/>
      </w:pPr>
      <w:r>
        <w:t>sposobnosti za kupnju predmeta prodaje sukladno ovoj točki natječaja.</w:t>
      </w:r>
    </w:p>
    <w:p>
      <w:pPr>
        <w:spacing w:after="0"/>
        <w:jc w:val="both"/>
      </w:pPr>
    </w:p>
    <w:p>
      <w:pPr>
        <w:spacing w:after="0"/>
        <w:jc w:val="both"/>
      </w:pPr>
      <w:r>
        <w:t>4. KRITERIJ ZA ODABIR: Najprihvatljivijom ponudom smatra se ponuda koja zadovoljava sve uvjete ovog javnog natječaja, te koja sadrži najvišu ponuđenu cijenu.</w:t>
      </w:r>
    </w:p>
    <w:p>
      <w:pPr>
        <w:spacing w:after="0"/>
        <w:jc w:val="both"/>
      </w:pPr>
    </w:p>
    <w:p>
      <w:pPr>
        <w:spacing w:after="0"/>
        <w:jc w:val="both"/>
      </w:pPr>
      <w:r>
        <w:t>5. ROK VALJANOSTI PONUDE: Rok valjanosti ponude ne smije biti kraći od 30 (trideset) dana i</w:t>
      </w:r>
    </w:p>
    <w:p>
      <w:pPr>
        <w:spacing w:after="0"/>
        <w:jc w:val="both"/>
      </w:pPr>
      <w:r>
        <w:t>mora biti naveden u ponudi.</w:t>
      </w:r>
    </w:p>
    <w:p>
      <w:pPr>
        <w:spacing w:after="0"/>
        <w:jc w:val="both"/>
      </w:pPr>
    </w:p>
    <w:p>
      <w:pPr>
        <w:spacing w:after="0"/>
        <w:jc w:val="both"/>
        <w:rPr>
          <w:lang w:val="hr-HR"/>
        </w:rPr>
      </w:pPr>
      <w:r>
        <w:t>6. ROK I NAČIN PODNOŠENJA PONUDA: Tekst natječaja objavljuje se na službenoj Internet stranici VUKOVARSKA GOSPODARSKA ZONA d.o.o.</w:t>
      </w:r>
      <w:r>
        <w:rPr>
          <w:lang w:val="hr-HR"/>
        </w:rPr>
        <w:t xml:space="preserve"> (www.vgz.hr) </w:t>
      </w:r>
      <w:r>
        <w:t>, i službenoj Internet stranici G</w:t>
      </w:r>
      <w:r>
        <w:rPr>
          <w:lang w:val="hr-HR"/>
        </w:rPr>
        <w:t>RADA</w:t>
      </w:r>
      <w:r>
        <w:t xml:space="preserve"> V</w:t>
      </w:r>
      <w:r>
        <w:rPr>
          <w:lang w:val="hr-HR"/>
        </w:rPr>
        <w:t>UKOVARA (www.vukovar.hr)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Ponude se podnose isključivo u pisanom obliku. Rok za podnošenje pisanih ponuda je 14 (četrnaest) dana od dana objave natječaja na službenim stranicama prodavatelja računajući od prvog sljedećeg dana od dana objave. </w:t>
      </w:r>
    </w:p>
    <w:p>
      <w:pPr>
        <w:spacing w:after="0"/>
        <w:jc w:val="both"/>
      </w:pPr>
      <w:r>
        <w:t>Ponude moraju biti zaprimljene na urudžbenom zapisniku društva VUKOVARSKA GOSPODARSKA ZONA d.o.o., 32000 Vukovar, Gospodarska zona 15, do 13. svibnja 2019. godine do 15,00 sati, bez obzira na način dostave.</w:t>
      </w:r>
    </w:p>
    <w:p>
      <w:pPr>
        <w:spacing w:after="0"/>
        <w:jc w:val="both"/>
      </w:pPr>
    </w:p>
    <w:p>
      <w:pPr>
        <w:spacing w:after="0"/>
        <w:jc w:val="both"/>
      </w:pPr>
      <w:r>
        <w:t>Pisane ponude, sa svim prilozima, dostavljaju se u zatvorenoj omotnici s naznakom: «NE OTVARATI» - «Ponuda za kupnju nekretnina », neposredno na urudžbeni zapisnik društva VUKOVARSKA GOSPODARSKA ZONA d.o.o., 32000 Vukovar, Gospodarska zona 15, ili preporučenom pošiljkom na adresu: VUKOVARSKA GOSPODARSKA ZONA d.o.o., 32000 Vukovar, Gospodarska zona 15.</w:t>
      </w:r>
    </w:p>
    <w:p>
      <w:pPr>
        <w:spacing w:after="0"/>
        <w:jc w:val="both"/>
      </w:pPr>
    </w:p>
    <w:p>
      <w:pPr>
        <w:spacing w:after="0"/>
        <w:jc w:val="both"/>
      </w:pPr>
      <w:r>
        <w:t>Bez obzira na način dostave, ponude moraju biti dostavljene do isteka roka za njihovo podnošenje.</w:t>
      </w:r>
    </w:p>
    <w:p>
      <w:pPr>
        <w:spacing w:after="0"/>
        <w:jc w:val="both"/>
      </w:pPr>
      <w:r>
        <w:t>Otvaranje ponuda izvršit će Povjerenstvo imenovano od strane uprave prodavatelja u roku ne kasnijem od 3 (tri) dana od dana proteka roka za podnošenje ponuda.</w:t>
      </w:r>
    </w:p>
    <w:p>
      <w:pPr>
        <w:spacing w:after="0"/>
        <w:jc w:val="both"/>
      </w:pPr>
    </w:p>
    <w:p>
      <w:pPr>
        <w:numPr>
          <w:ilvl w:val="0"/>
          <w:numId w:val="1"/>
        </w:numPr>
        <w:spacing w:after="0"/>
        <w:jc w:val="both"/>
      </w:pPr>
      <w:r>
        <w:t>OSTALI UVJETI:</w:t>
      </w:r>
    </w:p>
    <w:p>
      <w:pPr>
        <w:numPr>
          <w:numId w:val="0"/>
        </w:numPr>
        <w:spacing w:after="0"/>
        <w:jc w:val="both"/>
      </w:pPr>
      <w:bookmarkStart w:id="3" w:name="_GoBack"/>
      <w:bookmarkEnd w:id="3"/>
      <w:r>
        <w:t>Prodavatelj zadržava pravo neprihvaćanja niti jedne ponude i poništenja natječaja.</w:t>
      </w:r>
    </w:p>
    <w:p>
      <w:pPr>
        <w:spacing w:after="0"/>
        <w:jc w:val="both"/>
      </w:pPr>
      <w:r>
        <w:t>Nepotpune ponude i ponude pristigle po isteku roka neće se razmatrati.</w:t>
      </w:r>
    </w:p>
    <w:p>
      <w:pPr>
        <w:spacing w:after="0"/>
        <w:jc w:val="both"/>
      </w:pPr>
      <w:r>
        <w:t>Odluku o odabiru najpovoljnijeg ponuditelja (kupca) s kojim će se sklopiti Ugovor o kupoprodaji donijet će Uprava društva VUKOVARSKA GOSPODARSKA ZONA d.o.o., 32000 Vukovar, Gospodarska zona 15, nakon što Povjerenstvo za provedbu ovog natječaja izvrši pregled i ocjenu pristiglih ponuda, zapisnički obrazloži ocjene pristiglih ponuda, te predloži Upravi donošenje odluke o najpovoljnijem ponuditelju sukladno uvjetima ovog natječaja.</w:t>
      </w:r>
    </w:p>
    <w:p>
      <w:pPr>
        <w:spacing w:after="0"/>
        <w:jc w:val="both"/>
      </w:pPr>
      <w:r>
        <w:t>Uprava društva VUKOVARSKA GOSPODARSKA ZONA d.o.o., 32000 Vukovar, Gospodarska zona 15,   Odluku o odabiru najpovoljnijeg kupca ili Odluku o neprihvaćanju niti jedne ponude i poništenju natječaja donijeti će u roku ne kasnijem od 8 (osam) dana od dana isteka roka za podnošenje ponuda.</w:t>
      </w:r>
    </w:p>
    <w:p>
      <w:pPr>
        <w:spacing w:after="0"/>
        <w:jc w:val="both"/>
      </w:pPr>
    </w:p>
    <w:p>
      <w:pPr>
        <w:spacing w:after="0"/>
        <w:jc w:val="both"/>
      </w:pPr>
      <w:r>
        <w:t>Svi ponuditelji koji su sudjelovali na natječaju, nakon izbora ponuditelja, bit će najkasnije u roku od 8 (osam) dana od dana donošenja odluke Uprave pisanim putem obaviješteni o izboru najpovoljnijeg ponuditelja ili o neprihvaćanju niti jedne ponude i poništenju natječaja.</w:t>
      </w:r>
    </w:p>
    <w:p>
      <w:pPr>
        <w:spacing w:after="0"/>
        <w:jc w:val="both"/>
      </w:pPr>
      <w:r>
        <w:t>Najpovoljniji ponuditelj biti će pozvan na potpisivanje ugovora u roku od 8 (osam) dana od dana</w:t>
      </w:r>
    </w:p>
    <w:p>
      <w:pPr>
        <w:spacing w:after="0"/>
        <w:jc w:val="both"/>
      </w:pPr>
      <w:r>
        <w:t>dostave Odluke Uprave o odabiru najpovoljnijeg ponuditelja.</w:t>
      </w:r>
    </w:p>
    <w:p>
      <w:pPr>
        <w:spacing w:after="0"/>
        <w:jc w:val="both"/>
      </w:pPr>
      <w:r>
        <w:t>S najpovoljnijim ponuditeljem sklopit će se ugovor o kupoprodaji predmeta prodaje, a najpovoljniji ponuditelj je dužan, na jedan od načina iz točke 3)3. a) ovog natječaja kojeg navede u ponudbenom listu, uplatiti na IBAN društva VUKOVARSKA GOSPODARSKA ZONA d.o.o., 32000 Vukovar, Gospodarska zona 15, OIB: 37862172935, IBAN: HR2224840081104928990, iznos postignute cijene.</w:t>
      </w:r>
    </w:p>
    <w:p>
      <w:pPr>
        <w:spacing w:after="0"/>
        <w:jc w:val="both"/>
      </w:pPr>
      <w:r>
        <w:t>Ukoliko izabrani ponuditelj ne sklopi ugovor ili ne uplati kupoprodajnu cijenu u ugovorenim rokovima, smatra se da odustaje od ponude, te nema pravo na povrat jamčevine. Ponuditeljima koji ne uspiju na natječaju vratit će se uplaćena jamčevina.</w:t>
      </w:r>
    </w:p>
    <w:p>
      <w:pPr>
        <w:spacing w:after="0"/>
        <w:jc w:val="both"/>
      </w:pPr>
      <w:r>
        <w:t>U slučaju da do raskida ugovora o kupoprodaji dođe zbog krivnje kupca, istome ne pripada nikakva</w:t>
      </w:r>
    </w:p>
    <w:p>
      <w:pPr>
        <w:spacing w:after="0"/>
        <w:jc w:val="both"/>
      </w:pPr>
      <w:r>
        <w:t>naknada niti pravo na povrat uloženih sredstava.</w:t>
      </w:r>
    </w:p>
    <w:p>
      <w:pPr>
        <w:spacing w:after="0"/>
        <w:jc w:val="both"/>
      </w:pPr>
      <w:r>
        <w:t>Porez na promet nekretnina i ostale troškove vezane za kupnju i prijenos vlasništva snosi kupac.</w:t>
      </w:r>
    </w:p>
    <w:p>
      <w:pPr>
        <w:spacing w:after="0"/>
        <w:jc w:val="both"/>
      </w:pPr>
    </w:p>
    <w:p>
      <w:pPr>
        <w:spacing w:after="0"/>
        <w:jc w:val="both"/>
      </w:pPr>
      <w:r>
        <w:t>Sve dodatne informacije o ovom javnom natječaju, kao i dogovor oko mogućeg obilaska nekretnina</w:t>
      </w:r>
    </w:p>
    <w:p>
      <w:pPr>
        <w:spacing w:after="0"/>
        <w:jc w:val="both"/>
      </w:pPr>
      <w:r>
        <w:t>koje su predmet prodaje, mogu se dobiti u sjedištu društva VUKOVARSKA GOSPODARSKA ZONA d.o.o., 32000 Vukovar, Gospodarska zona 15.</w:t>
      </w: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right"/>
      </w:pPr>
      <w:r>
        <w:t>VUKOVARSKA GOSPODARSKA ZONA d.o.o.</w:t>
      </w:r>
    </w:p>
    <w:p>
      <w:pPr>
        <w:spacing w:after="0"/>
        <w:jc w:val="right"/>
      </w:pPr>
    </w:p>
    <w:p>
      <w:pPr>
        <w:spacing w:after="0"/>
        <w:jc w:val="right"/>
      </w:pPr>
      <w:r>
        <w:t>D I R E K T O R</w:t>
      </w:r>
    </w:p>
    <w:p>
      <w:pPr>
        <w:spacing w:after="0"/>
        <w:jc w:val="right"/>
      </w:pPr>
      <w:r>
        <w:t xml:space="preserve"> </w:t>
      </w:r>
    </w:p>
    <w:p>
      <w:pPr>
        <w:spacing w:after="0"/>
        <w:jc w:val="right"/>
      </w:pPr>
      <w:r>
        <w:t>DAVOR FORIŠ</w:t>
      </w:r>
    </w:p>
    <w:p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Open Sans">
    <w:altName w:val="Tahoma"/>
    <w:panose1 w:val="00000000000000000000"/>
    <w:charset w:val="EE"/>
    <w:family w:val="swiss"/>
    <w:pitch w:val="default"/>
    <w:sig w:usb0="00000000" w:usb1="00000000" w:usb2="00000028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EFE4"/>
    <w:multiLevelType w:val="singleLevel"/>
    <w:tmpl w:val="1591EFE4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4428"/>
    <w:rsid w:val="00034428"/>
    <w:rsid w:val="00302CD0"/>
    <w:rsid w:val="02A4539B"/>
    <w:rsid w:val="71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Open Sans" w:hAnsi="Open Sans" w:eastAsiaTheme="minorHAnsi" w:cstheme="minorBidi"/>
      <w:sz w:val="20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1698</Words>
  <Characters>9684</Characters>
  <Lines>80</Lines>
  <Paragraphs>22</Paragraphs>
  <TotalTime>9</TotalTime>
  <ScaleCrop>false</ScaleCrop>
  <LinksUpToDate>false</LinksUpToDate>
  <CharactersWithSpaces>11360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2019-04-29T09:38:00Z</dcterms:created>
  <dc:creator>Davor</dc:creator>
  <cp:lastModifiedBy>Davor</cp:lastModifiedBy>
  <cp:lastPrinted>2019-04-29T09:56:47Z</cp:lastPrinted>
  <dcterms:modified xsi:type="dcterms:W3CDTF">2019-04-29T09:56:51Z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