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06" w:rsidRPr="00752AFD" w:rsidRDefault="00696106" w:rsidP="00696106">
      <w:pPr>
        <w:pStyle w:val="Bezproreda"/>
        <w:rPr>
          <w:rFonts w:ascii="Times New Roman" w:hAnsi="Times New Roman"/>
          <w:b/>
          <w:sz w:val="28"/>
          <w:szCs w:val="28"/>
        </w:rPr>
      </w:pPr>
      <w:r w:rsidRPr="00752AFD">
        <w:rPr>
          <w:rFonts w:ascii="Times New Roman" w:hAnsi="Times New Roman"/>
          <w:b/>
          <w:sz w:val="28"/>
          <w:szCs w:val="28"/>
        </w:rPr>
        <w:t xml:space="preserve">Lista projekata koji </w:t>
      </w:r>
      <w:r w:rsidR="00C22C5E">
        <w:rPr>
          <w:rFonts w:ascii="Times New Roman" w:hAnsi="Times New Roman"/>
          <w:b/>
          <w:sz w:val="28"/>
          <w:szCs w:val="28"/>
        </w:rPr>
        <w:t>ni</w:t>
      </w:r>
      <w:r w:rsidRPr="00752AFD">
        <w:rPr>
          <w:rFonts w:ascii="Times New Roman" w:hAnsi="Times New Roman"/>
          <w:b/>
          <w:sz w:val="28"/>
          <w:szCs w:val="28"/>
        </w:rPr>
        <w:t>su zadovoljili formalne uvjete Poziva</w:t>
      </w:r>
      <w:r w:rsidR="00D34A81" w:rsidRPr="00752AFD">
        <w:rPr>
          <w:rFonts w:ascii="Times New Roman" w:hAnsi="Times New Roman"/>
          <w:b/>
          <w:sz w:val="28"/>
          <w:szCs w:val="28"/>
        </w:rPr>
        <w:t xml:space="preserve"> – Društvene djelatnosti 2017.</w:t>
      </w:r>
      <w:r w:rsidRPr="00752AFD">
        <w:rPr>
          <w:rFonts w:ascii="Times New Roman" w:hAnsi="Times New Roman"/>
          <w:b/>
          <w:sz w:val="28"/>
          <w:szCs w:val="28"/>
        </w:rPr>
        <w:t>:</w:t>
      </w:r>
      <w:bookmarkStart w:id="0" w:name="_GoBack"/>
      <w:bookmarkEnd w:id="0"/>
    </w:p>
    <w:p w:rsidR="00752AFD" w:rsidRPr="003D3DD2" w:rsidRDefault="00752AFD" w:rsidP="00696106">
      <w:pPr>
        <w:pStyle w:val="Bezproreda"/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9072" w:type="dxa"/>
        <w:tblInd w:w="108" w:type="dxa"/>
        <w:tblLook w:val="04A0" w:firstRow="1" w:lastRow="0" w:firstColumn="1" w:lastColumn="0" w:noHBand="0" w:noVBand="1"/>
      </w:tblPr>
      <w:tblGrid>
        <w:gridCol w:w="610"/>
        <w:gridCol w:w="3359"/>
        <w:gridCol w:w="5103"/>
      </w:tblGrid>
      <w:tr w:rsidR="00C22C5E" w:rsidTr="006A5A14">
        <w:tc>
          <w:tcPr>
            <w:tcW w:w="610" w:type="dxa"/>
          </w:tcPr>
          <w:p w:rsidR="00C22C5E" w:rsidRDefault="00C22C5E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Evi. broj</w:t>
            </w:r>
          </w:p>
        </w:tc>
        <w:tc>
          <w:tcPr>
            <w:tcW w:w="3359" w:type="dxa"/>
          </w:tcPr>
          <w:p w:rsidR="00C22C5E" w:rsidRDefault="00C22C5E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udruge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C22C5E" w:rsidRDefault="00C22C5E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projekta</w:t>
            </w:r>
          </w:p>
        </w:tc>
      </w:tr>
      <w:tr w:rsidR="00C22C5E" w:rsidTr="006A5A14">
        <w:tc>
          <w:tcPr>
            <w:tcW w:w="610" w:type="dxa"/>
          </w:tcPr>
          <w:p w:rsidR="00C22C5E" w:rsidRDefault="00C22C5E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59" w:type="dxa"/>
          </w:tcPr>
          <w:p w:rsidR="00C22C5E" w:rsidRDefault="00C22C5E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Udruga dragovoljaca i veterana Domovinskog rata </w:t>
            </w:r>
          </w:p>
        </w:tc>
        <w:tc>
          <w:tcPr>
            <w:tcW w:w="5103" w:type="dxa"/>
          </w:tcPr>
          <w:p w:rsidR="00C22C5E" w:rsidRDefault="00C22C5E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Veteran 2017.</w:t>
            </w:r>
          </w:p>
        </w:tc>
      </w:tr>
      <w:tr w:rsidR="00C22C5E" w:rsidTr="006A5A14">
        <w:tc>
          <w:tcPr>
            <w:tcW w:w="610" w:type="dxa"/>
          </w:tcPr>
          <w:p w:rsidR="00C22C5E" w:rsidRDefault="00C22C5E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359" w:type="dxa"/>
          </w:tcPr>
          <w:p w:rsidR="00C22C5E" w:rsidRDefault="00C22C5E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djece poginulih i nestalih hrvatskih branitelja Domovinskog rata</w:t>
            </w:r>
          </w:p>
        </w:tc>
        <w:tc>
          <w:tcPr>
            <w:tcW w:w="5103" w:type="dxa"/>
          </w:tcPr>
          <w:p w:rsidR="00C22C5E" w:rsidRDefault="00C22C5E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Djeca rata kroz 2017. godinu</w:t>
            </w:r>
          </w:p>
        </w:tc>
      </w:tr>
      <w:tr w:rsidR="00C22C5E" w:rsidTr="006A5A14">
        <w:tc>
          <w:tcPr>
            <w:tcW w:w="610" w:type="dxa"/>
          </w:tcPr>
          <w:p w:rsidR="00C22C5E" w:rsidRDefault="00C22C5E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359" w:type="dxa"/>
          </w:tcPr>
          <w:p w:rsidR="00C22C5E" w:rsidRDefault="00C22C5E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Udruga splavara i prijatelja Dunava „Vučedolski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dunavac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103" w:type="dxa"/>
          </w:tcPr>
          <w:p w:rsidR="00C22C5E" w:rsidRDefault="00C22C5E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Izgradnja pontona (i faza buduće izgradnje splavi) za potrebe udruge, nabavka računalne opreme te organizacija akcije čišćenja i odvoza otpada (revitalizacija Orlovog otoka na Vučedolu)</w:t>
            </w:r>
          </w:p>
        </w:tc>
      </w:tr>
      <w:tr w:rsidR="00C22C5E" w:rsidTr="006A5A14">
        <w:tc>
          <w:tcPr>
            <w:tcW w:w="610" w:type="dxa"/>
          </w:tcPr>
          <w:p w:rsidR="00C22C5E" w:rsidRDefault="00C22C5E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359" w:type="dxa"/>
          </w:tcPr>
          <w:p w:rsidR="00C22C5E" w:rsidRDefault="00C22C5E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HVIDR-a Vukovar</w:t>
            </w:r>
          </w:p>
        </w:tc>
        <w:tc>
          <w:tcPr>
            <w:tcW w:w="5103" w:type="dxa"/>
          </w:tcPr>
          <w:p w:rsidR="00C22C5E" w:rsidRDefault="00C22C5E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Posjet udrugama i HVIDR-ama s kojima imamo potpisane povelje prijateljstva za dane njihovih brigada te dane stradanja u njihovim gradovima i općinama</w:t>
            </w:r>
          </w:p>
        </w:tc>
      </w:tr>
      <w:tr w:rsidR="00C22C5E" w:rsidTr="006A5A14">
        <w:tc>
          <w:tcPr>
            <w:tcW w:w="610" w:type="dxa"/>
          </w:tcPr>
          <w:p w:rsidR="00C22C5E" w:rsidRDefault="00C22C5E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359" w:type="dxa"/>
          </w:tcPr>
          <w:p w:rsidR="00C22C5E" w:rsidRDefault="00C22C5E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pčelara „Vukovar 91“</w:t>
            </w:r>
          </w:p>
        </w:tc>
        <w:tc>
          <w:tcPr>
            <w:tcW w:w="5103" w:type="dxa"/>
          </w:tcPr>
          <w:p w:rsidR="00C22C5E" w:rsidRDefault="00C22C5E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Edukacija svih članova udruge o najnovijim trendovima u očuvanju pčelinjih zajednica</w:t>
            </w:r>
          </w:p>
        </w:tc>
      </w:tr>
      <w:tr w:rsidR="00C22C5E" w:rsidTr="006A5A14">
        <w:tc>
          <w:tcPr>
            <w:tcW w:w="610" w:type="dxa"/>
          </w:tcPr>
          <w:p w:rsidR="00C22C5E" w:rsidRDefault="00C22C5E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359" w:type="dxa"/>
          </w:tcPr>
          <w:p w:rsidR="00C22C5E" w:rsidRDefault="00C22C5E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Klub podvodnih aktivnosti Vukovar</w:t>
            </w:r>
          </w:p>
        </w:tc>
        <w:tc>
          <w:tcPr>
            <w:tcW w:w="5103" w:type="dxa"/>
          </w:tcPr>
          <w:p w:rsidR="00C22C5E" w:rsidRDefault="00C22C5E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Roni – čisti – budi spreman</w:t>
            </w:r>
          </w:p>
        </w:tc>
      </w:tr>
      <w:tr w:rsidR="00C22C5E" w:rsidTr="006A5A14">
        <w:tc>
          <w:tcPr>
            <w:tcW w:w="610" w:type="dxa"/>
          </w:tcPr>
          <w:p w:rsidR="00C22C5E" w:rsidRDefault="00C22C5E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359" w:type="dxa"/>
          </w:tcPr>
          <w:p w:rsidR="00C22C5E" w:rsidRDefault="00C22C5E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Hrvatsko društvo logoraša srpskih koncentracijskih logora – Ogranak grada Vukovar</w:t>
            </w:r>
          </w:p>
        </w:tc>
        <w:tc>
          <w:tcPr>
            <w:tcW w:w="5103" w:type="dxa"/>
          </w:tcPr>
          <w:p w:rsidR="00C22C5E" w:rsidRDefault="00C22C5E" w:rsidP="006A5A14">
            <w:pPr>
              <w:pStyle w:val="Bezproreda"/>
              <w:numPr>
                <w:ilvl w:val="0"/>
                <w:numId w:val="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Obilježavanje dana izlaska logoraša iz logora</w:t>
            </w:r>
          </w:p>
          <w:p w:rsidR="00C22C5E" w:rsidRDefault="00C22C5E" w:rsidP="006A5A14">
            <w:pPr>
              <w:pStyle w:val="Bezproreda"/>
              <w:numPr>
                <w:ilvl w:val="0"/>
                <w:numId w:val="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Organiziranje izložbi o stradanjima u logorima i učešću u Domovinskom ratu</w:t>
            </w:r>
          </w:p>
          <w:p w:rsidR="00C22C5E" w:rsidRDefault="00C22C5E" w:rsidP="006A5A14">
            <w:pPr>
              <w:pStyle w:val="Bezproreda"/>
              <w:numPr>
                <w:ilvl w:val="0"/>
                <w:numId w:val="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Prikupljanje podataka o srpskim koncentracijskim logorima i mjestima zatočenja, zlostavljanja i pogubljenja</w:t>
            </w:r>
          </w:p>
          <w:p w:rsidR="00C22C5E" w:rsidRDefault="00C22C5E" w:rsidP="006A5A14">
            <w:pPr>
              <w:pStyle w:val="Bezproreda"/>
              <w:numPr>
                <w:ilvl w:val="0"/>
                <w:numId w:val="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Priprema, opremanje i odlazak sportskih ekipa na finalna sportska natjecanja hrvatskih branitelja</w:t>
            </w:r>
          </w:p>
        </w:tc>
      </w:tr>
      <w:tr w:rsidR="00C22C5E" w:rsidTr="006A5A14">
        <w:tc>
          <w:tcPr>
            <w:tcW w:w="610" w:type="dxa"/>
          </w:tcPr>
          <w:p w:rsidR="00C22C5E" w:rsidRDefault="00C22C5E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359" w:type="dxa"/>
          </w:tcPr>
          <w:p w:rsidR="00C22C5E" w:rsidRDefault="00C22C5E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Hrvatsko društvo logoraša srpskih koncentracijskih logora – Centar za istraživanje ratnih zločina</w:t>
            </w:r>
          </w:p>
        </w:tc>
        <w:tc>
          <w:tcPr>
            <w:tcW w:w="5103" w:type="dxa"/>
          </w:tcPr>
          <w:p w:rsidR="00C22C5E" w:rsidRDefault="00C22C5E" w:rsidP="006A5A14">
            <w:pPr>
              <w:pStyle w:val="Bezproreda"/>
              <w:numPr>
                <w:ilvl w:val="0"/>
                <w:numId w:val="3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Prikupljanje dokumenata i svjedoka o ratnim zločinima</w:t>
            </w:r>
          </w:p>
          <w:p w:rsidR="00C22C5E" w:rsidRDefault="00C22C5E" w:rsidP="006A5A14">
            <w:pPr>
              <w:pStyle w:val="Bezproreda"/>
              <w:numPr>
                <w:ilvl w:val="0"/>
                <w:numId w:val="3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Prikupljanje podataka o logorima i mjestima zatočenja, zlostavljanja i pogubljenja</w:t>
            </w:r>
          </w:p>
          <w:p w:rsidR="00C22C5E" w:rsidRDefault="00C22C5E" w:rsidP="006A5A14">
            <w:pPr>
              <w:pStyle w:val="Bezproreda"/>
              <w:numPr>
                <w:ilvl w:val="0"/>
                <w:numId w:val="3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Pronalaženje ratnih zločinaca i izvođenje pred sud</w:t>
            </w:r>
          </w:p>
          <w:p w:rsidR="00C22C5E" w:rsidRDefault="00C22C5E" w:rsidP="006A5A14">
            <w:pPr>
              <w:pStyle w:val="Bezproreda"/>
              <w:numPr>
                <w:ilvl w:val="0"/>
                <w:numId w:val="3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Tiskanje knjiga</w:t>
            </w:r>
          </w:p>
        </w:tc>
      </w:tr>
      <w:tr w:rsidR="00C22C5E" w:rsidTr="006A5A14">
        <w:tc>
          <w:tcPr>
            <w:tcW w:w="610" w:type="dxa"/>
          </w:tcPr>
          <w:p w:rsidR="00C22C5E" w:rsidRDefault="00C22C5E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359" w:type="dxa"/>
          </w:tcPr>
          <w:p w:rsidR="00C22C5E" w:rsidRDefault="00C22C5E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„Vukovarske majke“ – Udruga roditelja i obitelji zarobljenih i nasilno odvedenih hrvatskih branitelja</w:t>
            </w:r>
          </w:p>
        </w:tc>
        <w:tc>
          <w:tcPr>
            <w:tcW w:w="5103" w:type="dxa"/>
          </w:tcPr>
          <w:p w:rsidR="00C22C5E" w:rsidRDefault="00C22C5E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Tisuću znanih i neznanih grobova</w:t>
            </w:r>
          </w:p>
        </w:tc>
      </w:tr>
      <w:tr w:rsidR="00C22C5E" w:rsidTr="006A5A14">
        <w:tc>
          <w:tcPr>
            <w:tcW w:w="610" w:type="dxa"/>
          </w:tcPr>
          <w:p w:rsidR="00C22C5E" w:rsidRDefault="00C22C5E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359" w:type="dxa"/>
          </w:tcPr>
          <w:p w:rsidR="00C22C5E" w:rsidRDefault="00C22C5E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Počasni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Bleiburški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vod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Bleiburger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Ehrenzug</w:t>
            </w:r>
            <w:proofErr w:type="spellEnd"/>
          </w:p>
        </w:tc>
        <w:tc>
          <w:tcPr>
            <w:tcW w:w="5103" w:type="dxa"/>
          </w:tcPr>
          <w:p w:rsidR="00C22C5E" w:rsidRDefault="00C22C5E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Monografija o počasnom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Bleiburškom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vodu s priloženim tematskim dokumentarnim filmom</w:t>
            </w:r>
          </w:p>
        </w:tc>
      </w:tr>
      <w:tr w:rsidR="00C22C5E" w:rsidTr="006A5A14">
        <w:tc>
          <w:tcPr>
            <w:tcW w:w="610" w:type="dxa"/>
          </w:tcPr>
          <w:p w:rsidR="00C22C5E" w:rsidRDefault="00C22C5E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359" w:type="dxa"/>
          </w:tcPr>
          <w:p w:rsidR="00C22C5E" w:rsidRDefault="00C22C5E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Hrvatska udruga za selekciju i uzgoj sitnih životinja „Vukovar - 1955“</w:t>
            </w:r>
          </w:p>
        </w:tc>
        <w:tc>
          <w:tcPr>
            <w:tcW w:w="5103" w:type="dxa"/>
          </w:tcPr>
          <w:p w:rsidR="00C22C5E" w:rsidRDefault="00C22C5E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2017. „Vukovar - 1955“</w:t>
            </w:r>
          </w:p>
        </w:tc>
      </w:tr>
      <w:tr w:rsidR="00C22C5E" w:rsidTr="006A5A14">
        <w:tc>
          <w:tcPr>
            <w:tcW w:w="610" w:type="dxa"/>
          </w:tcPr>
          <w:p w:rsidR="00C22C5E" w:rsidRDefault="00C22C5E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359" w:type="dxa"/>
          </w:tcPr>
          <w:p w:rsidR="00C22C5E" w:rsidRDefault="00C22C5E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Društvo „Hrvatska žena“ Vukovar</w:t>
            </w:r>
          </w:p>
        </w:tc>
        <w:tc>
          <w:tcPr>
            <w:tcW w:w="5103" w:type="dxa"/>
          </w:tcPr>
          <w:p w:rsidR="00C22C5E" w:rsidRDefault="00C22C5E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Otarite mi suzu, nađite riječ utjehe – koncert domoljubnih pjesama</w:t>
            </w:r>
          </w:p>
        </w:tc>
      </w:tr>
      <w:tr w:rsidR="00C22C5E" w:rsidTr="006A5A14">
        <w:tc>
          <w:tcPr>
            <w:tcW w:w="610" w:type="dxa"/>
          </w:tcPr>
          <w:p w:rsidR="00C22C5E" w:rsidRDefault="00C22C5E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3359" w:type="dxa"/>
          </w:tcPr>
          <w:p w:rsidR="00C22C5E" w:rsidRDefault="00C22C5E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invalida rada Vukovar</w:t>
            </w:r>
          </w:p>
        </w:tc>
        <w:tc>
          <w:tcPr>
            <w:tcW w:w="5103" w:type="dxa"/>
          </w:tcPr>
          <w:p w:rsidR="00C22C5E" w:rsidRDefault="00C22C5E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Očuvajmo svoje preostale psihičke i fizičke sposobnosti</w:t>
            </w:r>
          </w:p>
        </w:tc>
      </w:tr>
    </w:tbl>
    <w:p w:rsidR="00C22C5E" w:rsidRDefault="00C22C5E" w:rsidP="00C22C5E">
      <w:pPr>
        <w:rPr>
          <w:rFonts w:ascii="Times New Roman" w:hAnsi="Times New Roman"/>
          <w:sz w:val="24"/>
          <w:szCs w:val="24"/>
        </w:rPr>
      </w:pPr>
    </w:p>
    <w:p w:rsidR="000C6B3B" w:rsidRPr="00F24D08" w:rsidRDefault="00C22C5E" w:rsidP="00C22C5E">
      <w:pPr>
        <w:rPr>
          <w:rFonts w:ascii="Times New Roman" w:hAnsi="Times New Roman"/>
          <w:sz w:val="24"/>
          <w:szCs w:val="24"/>
        </w:rPr>
      </w:pPr>
      <w:r w:rsidRPr="00C02F27">
        <w:rPr>
          <w:rFonts w:ascii="Times New Roman" w:hAnsi="Times New Roman"/>
          <w:sz w:val="24"/>
          <w:szCs w:val="24"/>
        </w:rPr>
        <w:t>Svi prijavitelji koji nisu zadovoljili propisane uvjete pisanim će putem biti obaviješteni o razlozima odbijanja prijave te u roku od osam dana od dana zaprimanja obavijesti mogu izjaviti prigovor na odluku Povjerenstva za provedbu natječaja pročelnici Upravnog odjela za društvene djelatnosti Grada Vukovara, koja će odlučiti o istome.</w:t>
      </w:r>
    </w:p>
    <w:sectPr w:rsidR="000C6B3B" w:rsidRPr="00F24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059F8"/>
    <w:multiLevelType w:val="hybridMultilevel"/>
    <w:tmpl w:val="985ED2F2"/>
    <w:lvl w:ilvl="0" w:tplc="6330855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942E8"/>
    <w:multiLevelType w:val="hybridMultilevel"/>
    <w:tmpl w:val="9E42DC4A"/>
    <w:lvl w:ilvl="0" w:tplc="F12CEC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22160"/>
    <w:multiLevelType w:val="hybridMultilevel"/>
    <w:tmpl w:val="EABCF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7A"/>
    <w:rsid w:val="000142A7"/>
    <w:rsid w:val="000C6B3B"/>
    <w:rsid w:val="001660EE"/>
    <w:rsid w:val="001E36BB"/>
    <w:rsid w:val="002054CA"/>
    <w:rsid w:val="00291F19"/>
    <w:rsid w:val="0030619E"/>
    <w:rsid w:val="00350B3F"/>
    <w:rsid w:val="003941E0"/>
    <w:rsid w:val="003C1F1C"/>
    <w:rsid w:val="003D1EC2"/>
    <w:rsid w:val="003D3DD2"/>
    <w:rsid w:val="004A48D6"/>
    <w:rsid w:val="004D1072"/>
    <w:rsid w:val="00540098"/>
    <w:rsid w:val="005647A0"/>
    <w:rsid w:val="005D2323"/>
    <w:rsid w:val="005F77D5"/>
    <w:rsid w:val="00660533"/>
    <w:rsid w:val="00662FF5"/>
    <w:rsid w:val="006773A9"/>
    <w:rsid w:val="00680453"/>
    <w:rsid w:val="00696106"/>
    <w:rsid w:val="0074325D"/>
    <w:rsid w:val="00752AFD"/>
    <w:rsid w:val="00755E6F"/>
    <w:rsid w:val="007F4D1C"/>
    <w:rsid w:val="00835443"/>
    <w:rsid w:val="008A7AAA"/>
    <w:rsid w:val="008E6C7A"/>
    <w:rsid w:val="009378E0"/>
    <w:rsid w:val="009410CC"/>
    <w:rsid w:val="00972233"/>
    <w:rsid w:val="009A3097"/>
    <w:rsid w:val="009F0C4F"/>
    <w:rsid w:val="00A653FB"/>
    <w:rsid w:val="00A9672A"/>
    <w:rsid w:val="00B73360"/>
    <w:rsid w:val="00BF25FD"/>
    <w:rsid w:val="00C02F27"/>
    <w:rsid w:val="00C22C5E"/>
    <w:rsid w:val="00C24421"/>
    <w:rsid w:val="00C50BE1"/>
    <w:rsid w:val="00CB562D"/>
    <w:rsid w:val="00D34A81"/>
    <w:rsid w:val="00D40BBE"/>
    <w:rsid w:val="00D66180"/>
    <w:rsid w:val="00D6652A"/>
    <w:rsid w:val="00D66D39"/>
    <w:rsid w:val="00D76785"/>
    <w:rsid w:val="00DB6B28"/>
    <w:rsid w:val="00DD4953"/>
    <w:rsid w:val="00DF4E9B"/>
    <w:rsid w:val="00E35CE3"/>
    <w:rsid w:val="00E37BC0"/>
    <w:rsid w:val="00E538D0"/>
    <w:rsid w:val="00F11A6C"/>
    <w:rsid w:val="00F24D08"/>
    <w:rsid w:val="00FB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2D"/>
    <w:pPr>
      <w:spacing w:after="200" w:line="276" w:lineRule="auto"/>
    </w:pPr>
    <w:rPr>
      <w:sz w:val="22"/>
      <w:szCs w:val="22"/>
    </w:rPr>
  </w:style>
  <w:style w:type="paragraph" w:styleId="Naslov3">
    <w:name w:val="heading 3"/>
    <w:basedOn w:val="Normal"/>
    <w:link w:val="Naslov3Char"/>
    <w:uiPriority w:val="9"/>
    <w:qFormat/>
    <w:rsid w:val="00CB5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table" w:styleId="Reetkatablice">
    <w:name w:val="Table Grid"/>
    <w:basedOn w:val="Obinatablica"/>
    <w:uiPriority w:val="59"/>
    <w:rsid w:val="00696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232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2D"/>
    <w:pPr>
      <w:spacing w:after="200" w:line="276" w:lineRule="auto"/>
    </w:pPr>
    <w:rPr>
      <w:sz w:val="22"/>
      <w:szCs w:val="22"/>
    </w:rPr>
  </w:style>
  <w:style w:type="paragraph" w:styleId="Naslov3">
    <w:name w:val="heading 3"/>
    <w:basedOn w:val="Normal"/>
    <w:link w:val="Naslov3Char"/>
    <w:uiPriority w:val="9"/>
    <w:qFormat/>
    <w:rsid w:val="00CB5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table" w:styleId="Reetkatablice">
    <w:name w:val="Table Grid"/>
    <w:basedOn w:val="Obinatablica"/>
    <w:uiPriority w:val="59"/>
    <w:rsid w:val="00696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232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Mitrović Siniša</dc:creator>
  <cp:keywords/>
  <dc:description/>
  <cp:lastModifiedBy>Mitrović Siniša</cp:lastModifiedBy>
  <cp:revision>62</cp:revision>
  <dcterms:created xsi:type="dcterms:W3CDTF">2015-11-19T13:00:00Z</dcterms:created>
  <dcterms:modified xsi:type="dcterms:W3CDTF">2016-11-14T08:34:00Z</dcterms:modified>
</cp:coreProperties>
</file>